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62" w:rsidRDefault="00EE2C9E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937362" w:rsidRDefault="00EE2C9E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народных депутатов</w:t>
      </w:r>
    </w:p>
    <w:p w:rsidR="00937362" w:rsidRDefault="00EE2C9E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ЗАТО г.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Радужный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Владимирской области</w:t>
      </w:r>
    </w:p>
    <w:p w:rsidR="00937362" w:rsidRDefault="00EE2C9E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9D3900">
        <w:rPr>
          <w:rFonts w:ascii="Times New Roman" w:hAnsi="Times New Roman" w:cs="Times New Roman"/>
          <w:sz w:val="20"/>
          <w:szCs w:val="20"/>
        </w:rPr>
        <w:t>17.11.2025 № 5/41</w:t>
      </w:r>
    </w:p>
    <w:p w:rsidR="00937362" w:rsidRDefault="00EE2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937362" w:rsidRDefault="00EE2C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ЗАТО г. РАДУЖНЫЙ</w:t>
      </w:r>
    </w:p>
    <w:p w:rsidR="00937362" w:rsidRDefault="00EE2C9E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ВЛАДИМИРСКОЙ ОБЛАСТИ</w:t>
      </w:r>
    </w:p>
    <w:tbl>
      <w:tblPr>
        <w:tblStyle w:val="a9"/>
        <w:tblW w:w="15131" w:type="dxa"/>
        <w:tblInd w:w="686" w:type="dxa"/>
        <w:tblLayout w:type="fixed"/>
        <w:tblLook w:val="04A0"/>
      </w:tblPr>
      <w:tblGrid>
        <w:gridCol w:w="2614"/>
        <w:gridCol w:w="276"/>
        <w:gridCol w:w="2737"/>
        <w:gridCol w:w="274"/>
        <w:gridCol w:w="2701"/>
        <w:gridCol w:w="275"/>
        <w:gridCol w:w="2993"/>
        <w:gridCol w:w="288"/>
        <w:gridCol w:w="2973"/>
      </w:tblGrid>
      <w:tr w:rsidR="00937362">
        <w:trPr>
          <w:trHeight w:val="51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shapetype_32" o:spid="_x0000_m1063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0" w:type="dxa"/>
            <w:gridSpan w:val="5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ГЛАВА ГОРОДА</w:t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" o:spid="_x0000_s1051" type="#shapetype_32" style="position:absolute;left:0;text-align:left;margin-left:55.8pt;margin-top:11.9pt;width:708.55pt;height:.2pt;flip:y;z-index:251643904;mso-wrap-style:none;mso-position-horizontal-relative:text;mso-position-vertical-relative:text;v-text-anchor:middle" filled="f" stroked="t" strokecolor="black" strokeweight=".6pt">
                  <v:fill opacity="1" o:opacity2="1" recolor="f" rotate="f"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" o:spid="_x0000_s1049" type="#shapetype_32" style="position:absolute;left:0;text-align:left;margin-left:58.5pt;margin-top:.2pt;width:0;height:12.45pt;z-index:251645952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Фигура7" o:spid="_x0000_s1048" type="#shapetype_32" style="position:absolute;left:0;text-align:left;margin-left:58.45pt;margin-top:11.95pt;width:0;height:13.45pt;z-index:251646976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3" o:spid="_x0000_s1047" type="#shapetype_32" style="position:absolute;left:0;text-align:left;margin-left:65.45pt;margin-top:12.35pt;width:0;height:13pt;z-index:251648000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4" o:spid="_x0000_s1050" type="#shapetype_32" style="position:absolute;left:0;text-align:left;margin-left:156.2pt;margin-top:11.1pt;width:.85pt;height:275.05pt;z-index:251644928;mso-wrap-style:none;mso-position-horizontal-relative:text;mso-position-vertical-relative:text;v-text-anchor:middle" filled="f" stroked="t" strokecolor="black" strokeweight=".6pt">
                  <v:fill opacity="1" o:opacity2="1" recolor="f" rotate="f" o:detectmouseclick="t"/>
                  <v:stroke joinstyle="round" endcap="flat"/>
                </v:shape>
              </w:pict>
            </w:r>
          </w:p>
        </w:tc>
      </w:tr>
      <w:tr w:rsidR="00937362">
        <w:tc>
          <w:tcPr>
            <w:tcW w:w="2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5" o:spid="_x0000_s1046" type="#shapetype_32" style="position:absolute;left:0;text-align:left;margin-left:56.2pt;margin-top:.05pt;width:0;height:12.7pt;z-index:251649024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6" o:spid="_x0000_s1045" type="#shapetype_32" style="position:absolute;left:0;text-align:left;margin-left:63.55pt;margin-top:.05pt;width:0;height:12.7pt;z-index:251650048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8" o:spid="_x0000_s1044" type="#shapetype_32" style="position:absolute;left:0;text-align:left;margin-left:69.8pt;margin-top:.05pt;width:0;height:12.7pt;z-index:251651072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</w:tr>
      <w:tr w:rsidR="00937362">
        <w:tc>
          <w:tcPr>
            <w:tcW w:w="2613" w:type="dxa"/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43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0;text-align:left;margin-left:-11.4pt;margin-top:19.15pt;width:.05pt;height:122.25pt;z-index:251669504" o:connectortype="straight"/>
              </w:pict>
            </w:r>
            <w:r w:rsidRPr="00020C43">
              <w:pict>
                <v:shape id="Фигура9" o:spid="_x0000_s1043" type="#shapetype_32" style="position:absolute;left:0;text-align:left;margin-left:-11.55pt;margin-top:19.15pt;width:4.95pt;height:0;flip:x;z-index:251652096;mso-wrap-style:none;v-text-anchor:middle" filled="f" stroked="t" strokecolor="black">
                  <v:fill o:detectmouseclick="t"/>
                  <v:stroke joinstyle="round" endcap="flat"/>
                </v:shape>
              </w:pict>
            </w:r>
            <w:r w:rsidR="00EE2C9E">
              <w:rPr>
                <w:rFonts w:ascii="Times New Roman" w:eastAsia="Calibri" w:hAnsi="Times New Roman" w:cs="Times New Roman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9" type="#_x0000_t32" style="position:absolute;left:0;text-align:left;margin-left:2.55pt;margin-top:29.3pt;width:0;height:268.85pt;z-index:2516705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pict>
                <v:shape id="Фигура12" o:spid="_x0000_s1042" type="#shapetype_32" style="position:absolute;left:0;text-align:left;margin-left:2.05pt;margin-top:29.3pt;width:6.3pt;height:0;flip:x;z-index:251653120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города, руководитель аппарата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0" style="position:absolute;left:0;text-align:left;margin-left:2pt;margin-top:32.3pt;width:6.35pt;height:0;flip:x;z-index:251671552;visibility:visible;mso-wrap-style:none;mso-position-horizontal-relative:text;mso-position-vertical-relative:text;v-text-anchor:middle" coordsize="21600,21600" o:spt="100" adj="0,,0" path="m,l21600,21600nfe" filled="f">
                  <v:fill o:detectmouseclick="t"/>
                  <v:stroke joinstyle="round"/>
                  <v:formulas/>
                  <v:path gradientshapeok="t" o:connecttype="rect" textboxrect="0,0,21600,21600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1" type="#_x0000_t32" style="position:absolute;left:0;text-align:left;margin-left:1.75pt;margin-top:32.05pt;width:.25pt;height:121.7pt;flip:x;z-index:251672576;mso-position-horizontal-relative:text;mso-position-vertical-relative:text" o:connectortype="straight"/>
              </w:pic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43">
              <w:pict>
                <v:shape id="Фигура21" o:spid="_x0000_s1040" type="#shapetype_32" style="position:absolute;left:0;text-align:left;margin-left:60.05pt;margin-top:63.1pt;width:0;height:13.8pt;flip:x;z-index:251654144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  <w:r w:rsidR="00EE2C9E">
              <w:rPr>
                <w:rFonts w:ascii="Times New Roman" w:eastAsia="Calibri" w:hAnsi="Times New Roman" w:cs="Times New Roman"/>
              </w:rPr>
              <w:t>Заместитель главы администрации города по социальным вопросам, начальник управления образования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5" o:spid="_x0000_s1039" type="#shapetype_32" style="position:absolute;left:0;text-align:left;margin-left:3.05pt;margin-top:31.55pt;width:6.15pt;height:0;flip:x;z-index:251655168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2" type="#_x0000_t32" style="position:absolute;left:0;text-align:left;margin-left:2.75pt;margin-top:31.3pt;width:0;height:122.75pt;z-index:251673600;mso-position-horizontal-relative:text;mso-position-vertical-relative:text" o:connectortype="straight"/>
              </w:pic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Заместитель главы администрации города,</w:t>
            </w:r>
          </w:p>
          <w:p w:rsidR="00937362" w:rsidRDefault="00EE2C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председатель комитета по управлению муниципальным имуществом</w:t>
            </w:r>
          </w:p>
        </w:tc>
      </w:tr>
      <w:tr w:rsidR="00937362"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7" o:spid="_x0000_s1038" type="#shapetype_32" style="position:absolute;left:0;text-align:left;margin-left:67.9pt;margin-top:-.05pt;width:0;height:12.35pt;z-index:251656192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18" o:spid="_x0000_s1037" type="#shapetype_32" style="position:absolute;left:0;text-align:left;margin-left:69.9pt;margin-top:-.25pt;width:0;height:12.35pt;z-index:251657216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</w:tr>
      <w:tr w:rsidR="00937362">
        <w:tc>
          <w:tcPr>
            <w:tcW w:w="2613" w:type="dxa"/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43">
              <w:pict>
                <v:shape id="Фигура19" o:spid="_x0000_s1036" type="#shapetype_32" style="position:absolute;left:0;text-align:left;margin-left:-10.7pt;margin-top:12.65pt;width:4.65pt;height:0;z-index:251658240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  <w:r w:rsidR="00EE2C9E">
              <w:rPr>
                <w:rFonts w:ascii="Times New Roman" w:eastAsia="Calibri" w:hAnsi="Times New Roman" w:cs="Times New Roman"/>
              </w:rPr>
              <w:t>Отдел по жилищным вопросам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0" o:spid="_x0000_s1035" type="#shapetype_32" style="position:absolute;left:0;text-align:left;margin-left:.85pt;margin-top:6.3pt;width:7.35pt;height:0;flip:y;z-index:251659264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Организационно-контрольный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(юр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ицо)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Финансовое управление (юр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ицо)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Комитет по управлению муниципальным имуществом (юр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ицо)</w:t>
            </w:r>
          </w:p>
        </w:tc>
      </w:tr>
      <w:tr w:rsidR="00937362"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362">
        <w:tc>
          <w:tcPr>
            <w:tcW w:w="2613" w:type="dxa"/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43">
              <w:pict>
                <v:shape id="Фигура23" o:spid="_x0000_s1034" type="#shapetype_32" style="position:absolute;left:0;text-align:left;margin-left:-10.2pt;margin-top:18.95pt;width:4.65pt;height:0;z-index:251660288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  <w:r w:rsidR="00EE2C9E">
              <w:rPr>
                <w:rFonts w:ascii="Times New Roman" w:eastAsia="Calibri" w:hAnsi="Times New Roman" w:cs="Times New Roman"/>
              </w:rPr>
              <w:t>Секретарь административной комиссии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4" o:spid="_x0000_s1033" type="#shapetype_32" style="position:absolute;left:0;text-align:left;margin-left:2.1pt;margin-top:5.2pt;width:6.1pt;height:0;z-index:251661312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Информационно-компьютерный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5" o:spid="_x0000_s1032" type="#shapetype_32" style="position:absolute;left:0;text-align:left;margin-left:1.75pt;margin-top:6.3pt;width:6.35pt;height:0;flip:x;z-index:251662336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6" o:spid="_x0000_s1031" type="#shapetype_32" style="position:absolute;left:0;text-align:left;margin-left:1.95pt;margin-top:6.6pt;width:6.15pt;height:0;z-index:251663360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43">
              <w:pict>
                <v:shape id="Фигура27" o:spid="_x0000_s1030" type="#shapetype_32" style="position:absolute;left:0;text-align:left;margin-left:307.35pt;margin-top:3.95pt;width:13.2pt;height:0;z-index:251664384;mso-wrap-style:none;v-text-anchor:middle" filled="f" stroked="t" strokecolor="black">
                  <v:fill o:detectmouseclick="t"/>
                  <v:stroke joinstyle="round" endcap="flat"/>
                </v:shape>
              </w:pict>
            </w:r>
            <w:r w:rsidR="00EE2C9E">
              <w:rPr>
                <w:rFonts w:ascii="Times New Roman" w:eastAsia="Calibri" w:hAnsi="Times New Roman" w:cs="Times New Roman"/>
              </w:rPr>
              <w:t>Отдел экономики</w:t>
            </w: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Юридический отдел</w:t>
            </w:r>
          </w:p>
        </w:tc>
      </w:tr>
      <w:tr w:rsidR="00937362">
        <w:tc>
          <w:tcPr>
            <w:tcW w:w="261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28" o:spid="_x0000_s1029" type="#shapetype_32" style="position:absolute;left:0;text-align:left;margin-left:2.25pt;margin-top:5.95pt;width:6.15pt;height:0;z-index:251665408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43">
              <w:pict>
                <v:shape id="Фигура29" o:spid="_x0000_s1028" type="#shapetype_32" style="position:absolute;left:0;text-align:left;margin-left:606.5pt;margin-top:4.65pt;width:13.15pt;height:0;flip:y;z-index:251666432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  <w:r w:rsidR="00EE2C9E">
              <w:rPr>
                <w:rFonts w:ascii="Times New Roman" w:eastAsia="Calibri" w:hAnsi="Times New Roman" w:cs="Times New Roman"/>
              </w:rPr>
              <w:t>Отдел ЗАГС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Отдел по бухгалтерскому учету и отчетности</w:t>
            </w: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362">
        <w:trPr>
          <w:trHeight w:val="608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43">
              <w:rPr>
                <w:rFonts w:ascii="Times New Roman" w:hAnsi="Times New Roman" w:cs="Times New Roman"/>
                <w:szCs w:val="20"/>
              </w:rPr>
              <w:pict>
                <v:shape id="Фигура31" o:spid="_x0000_s1027" type="#shapetype_32" style="position:absolute;left:0;text-align:left;margin-left:751.3pt;margin-top:12.65pt;width:13pt;height:0;z-index:251667456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Фигура30" o:spid="_x0000_s1026" type="#shapetype_32" style="position:absolute;left:0;text-align:left;margin-left:2pt;margin-top:6.35pt;width:6.15pt;height:0;z-index:251668480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Архивный сектор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мобилизационной работе</w:t>
            </w:r>
          </w:p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937362" w:rsidRDefault="00EE2C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Отдел информационной политики и СМИ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7362" w:rsidRDefault="00020C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C43">
              <w:pict>
                <v:line id="Фигура32" o:spid="_x0000_s1057" style="position:absolute;left:0;text-align:left;z-index:251642880;mso-position-horizontal-relative:text;mso-position-vertical-relative:text" from="1.2pt,-.2pt" to="8.45pt,-.2pt">
                  <v:fill o:detectmouseclick="t"/>
                </v:line>
              </w:pict>
            </w:r>
          </w:p>
        </w:tc>
        <w:tc>
          <w:tcPr>
            <w:tcW w:w="2737" w:type="dxa"/>
            <w:vMerge/>
            <w:tcBorders>
              <w:top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7362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362" w:rsidRDefault="009373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37362" w:rsidRDefault="00937362">
      <w:pPr>
        <w:spacing w:after="0" w:line="240" w:lineRule="auto"/>
      </w:pPr>
    </w:p>
    <w:sectPr w:rsidR="00937362" w:rsidSect="00937362">
      <w:pgSz w:w="16838" w:h="11906" w:orient="landscape"/>
      <w:pgMar w:top="397" w:right="397" w:bottom="397" w:left="39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characterSpacingControl w:val="doNotCompress"/>
  <w:compat/>
  <w:rsids>
    <w:rsidRoot w:val="00937362"/>
    <w:rsid w:val="00020C43"/>
    <w:rsid w:val="00937362"/>
    <w:rsid w:val="009D3900"/>
    <w:rsid w:val="00EE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5" type="connector" idref="#_x0000_s1058"/>
        <o:r id="V:Rule6" type="connector" idref="#_x0000_s1061"/>
        <o:r id="V:Rule7" type="connector" idref="#_x0000_s1059"/>
        <o:r id="V:Rule8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F67D0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1A52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A5260"/>
    <w:pPr>
      <w:spacing w:after="140"/>
    </w:pPr>
  </w:style>
  <w:style w:type="paragraph" w:styleId="a7">
    <w:name w:val="List"/>
    <w:basedOn w:val="a6"/>
    <w:rsid w:val="001A5260"/>
    <w:rPr>
      <w:rFonts w:cs="Lucida Sans"/>
    </w:rPr>
  </w:style>
  <w:style w:type="paragraph" w:customStyle="1" w:styleId="Caption">
    <w:name w:val="Caption"/>
    <w:basedOn w:val="a"/>
    <w:qFormat/>
    <w:rsid w:val="001A5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1A5260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9F67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45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2</cp:revision>
  <cp:lastPrinted>2025-10-30T15:53:00Z</cp:lastPrinted>
  <dcterms:created xsi:type="dcterms:W3CDTF">2025-11-17T08:35:00Z</dcterms:created>
  <dcterms:modified xsi:type="dcterms:W3CDTF">2025-11-17T08:35:00Z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