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left="1418" w:firstLine="709"/>
        <w:jc w:val="right"/>
        <w:rPr/>
      </w:pPr>
      <w:r>
        <w:rPr>
          <w:sz w:val="28"/>
          <w:szCs w:val="28"/>
        </w:rPr>
        <w:t xml:space="preserve">Приложение </w:t>
      </w:r>
    </w:p>
    <w:p>
      <w:pPr>
        <w:pStyle w:val="Normal"/>
        <w:bidi w:val="0"/>
        <w:jc w:val="right"/>
        <w:rPr/>
      </w:pP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к постановлению администрации </w:t>
      </w:r>
    </w:p>
    <w:p>
      <w:pPr>
        <w:pStyle w:val="Normal"/>
        <w:bidi w:val="0"/>
        <w:jc w:val="right"/>
        <w:rPr/>
      </w:pPr>
      <w:r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>ЗАТО г. Радужный Владимирской области</w:t>
      </w:r>
    </w:p>
    <w:p>
      <w:pPr>
        <w:pStyle w:val="Normal"/>
        <w:bidi w:val="0"/>
        <w:jc w:val="right"/>
        <w:rPr/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>от 29.09.2023  №  1273</w:t>
      </w:r>
    </w:p>
    <w:p>
      <w:pPr>
        <w:pStyle w:val="Normal"/>
        <w:bidi w:val="0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right"/>
        <w:rPr/>
      </w:pPr>
      <w:r>
        <w:rPr>
          <w:sz w:val="28"/>
          <w:szCs w:val="28"/>
        </w:rPr>
        <w:t>«Приложение №2</w:t>
      </w:r>
    </w:p>
    <w:p>
      <w:pPr>
        <w:pStyle w:val="Normal"/>
        <w:bidi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</w:t>
      </w:r>
    </w:p>
    <w:p>
      <w:pPr>
        <w:pStyle w:val="Normal"/>
        <w:bidi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ЗАТО г. Радужный Владимирской области </w:t>
      </w:r>
    </w:p>
    <w:p>
      <w:pPr>
        <w:pStyle w:val="Normal"/>
        <w:bidi w:val="0"/>
        <w:jc w:val="right"/>
        <w:rPr/>
      </w:pPr>
      <w:r>
        <w:rPr>
          <w:bCs/>
          <w:sz w:val="28"/>
          <w:szCs w:val="28"/>
        </w:rPr>
        <w:t>от 14.11.2018г. № 1646»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 xml:space="preserve">Комиссии по согласованию сделок с недвижимым имуществом, </w:t>
      </w:r>
    </w:p>
    <w:p>
      <w:pPr>
        <w:pStyle w:val="Normal"/>
        <w:bidi w:val="0"/>
        <w:jc w:val="center"/>
        <w:rPr/>
      </w:pPr>
      <w:r>
        <w:rPr>
          <w:sz w:val="28"/>
          <w:szCs w:val="28"/>
        </w:rPr>
        <w:t>расположенным на территории ЗАТО г. Радужный Владимирской области</w:t>
      </w:r>
    </w:p>
    <w:p>
      <w:pPr>
        <w:pStyle w:val="Normal"/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bidi w:val="0"/>
        <w:ind w:left="-500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</w:t>
      </w:r>
    </w:p>
    <w:p>
      <w:pPr>
        <w:pStyle w:val="Normal"/>
        <w:bidi w:val="0"/>
        <w:ind w:left="-50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-500" w:hanging="0"/>
        <w:jc w:val="both"/>
        <w:rPr/>
      </w:pPr>
      <w:r>
        <w:rPr>
          <w:sz w:val="28"/>
          <w:szCs w:val="28"/>
        </w:rPr>
        <w:t xml:space="preserve">Колгашкин Андрей Валерьевич – глава города </w:t>
      </w:r>
    </w:p>
    <w:p>
      <w:pPr>
        <w:pStyle w:val="Normal"/>
        <w:bidi w:val="0"/>
        <w:ind w:left="-50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-50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комиссии: </w:t>
      </w:r>
    </w:p>
    <w:p>
      <w:pPr>
        <w:pStyle w:val="Normal"/>
        <w:bidi w:val="0"/>
        <w:ind w:left="-50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-500" w:hanging="0"/>
        <w:jc w:val="both"/>
        <w:rPr/>
      </w:pPr>
      <w:r>
        <w:rPr>
          <w:sz w:val="28"/>
          <w:szCs w:val="28"/>
        </w:rPr>
        <w:t>Попов Вадим Анатольевич - заместитель главы администрации города по городскому хозяйству</w:t>
      </w:r>
    </w:p>
    <w:p>
      <w:pPr>
        <w:pStyle w:val="Normal"/>
        <w:bidi w:val="0"/>
        <w:ind w:left="-500" w:hang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bidi w:val="0"/>
        <w:ind w:left="-500" w:hanging="0"/>
        <w:jc w:val="both"/>
        <w:rPr/>
      </w:pPr>
      <w:r>
        <w:rPr>
          <w:sz w:val="28"/>
          <w:szCs w:val="28"/>
        </w:rPr>
        <w:t xml:space="preserve">Секретарь комиссии: </w:t>
      </w:r>
    </w:p>
    <w:p>
      <w:pPr>
        <w:pStyle w:val="Normal"/>
        <w:bidi w:val="0"/>
        <w:ind w:left="-50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-500" w:hanging="0"/>
        <w:jc w:val="both"/>
        <w:rPr/>
      </w:pPr>
      <w:r>
        <w:rPr>
          <w:sz w:val="28"/>
          <w:szCs w:val="28"/>
        </w:rPr>
        <w:t>Панфилова Наталья Владимировна – ведущий специалист по режиму отдела по режиму контролируемой зоны МКУ «ГКМХ»</w:t>
      </w:r>
    </w:p>
    <w:p>
      <w:pPr>
        <w:pStyle w:val="Normal"/>
        <w:bidi w:val="0"/>
        <w:ind w:left="-50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-500" w:hanging="0"/>
        <w:jc w:val="both"/>
        <w:rPr/>
      </w:pPr>
      <w:r>
        <w:rPr>
          <w:sz w:val="28"/>
          <w:szCs w:val="28"/>
        </w:rPr>
        <w:t>Члены комиссии:</w:t>
      </w:r>
    </w:p>
    <w:p>
      <w:pPr>
        <w:pStyle w:val="Normal"/>
        <w:bidi w:val="0"/>
        <w:ind w:left="-50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-500" w:right="-7" w:hanging="0"/>
        <w:jc w:val="both"/>
        <w:rPr>
          <w:sz w:val="28"/>
        </w:rPr>
      </w:pPr>
      <w:r>
        <w:rPr>
          <w:sz w:val="28"/>
        </w:rPr>
        <w:t>Антонова Наталья Шамильевна – начальник отдела по режиму контролируемой зоны МКУ «ГКМХ»</w:t>
      </w:r>
    </w:p>
    <w:p>
      <w:pPr>
        <w:pStyle w:val="Normal"/>
        <w:bidi w:val="0"/>
        <w:ind w:left="-50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-500" w:hanging="0"/>
        <w:jc w:val="both"/>
        <w:rPr/>
      </w:pPr>
      <w:r>
        <w:rPr>
          <w:sz w:val="28"/>
          <w:szCs w:val="28"/>
        </w:rPr>
        <w:t>Горшкова Ольга Михайловна  – заместитель главы администрации города по финансам и экономике, начальник финансового управления администрации</w:t>
      </w:r>
    </w:p>
    <w:p>
      <w:pPr>
        <w:pStyle w:val="Normal"/>
        <w:bidi w:val="0"/>
        <w:ind w:left="-50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-500" w:right="-7" w:hanging="0"/>
        <w:jc w:val="both"/>
        <w:rPr/>
      </w:pPr>
      <w:r>
        <w:rPr>
          <w:sz w:val="28"/>
          <w:szCs w:val="28"/>
        </w:rPr>
        <w:t xml:space="preserve">Исаева Татьяна Сергеевна – </w:t>
      </w:r>
      <w:r>
        <w:rPr>
          <w:sz w:val="28"/>
        </w:rPr>
        <w:t>начальник юридического отдела администрации</w:t>
      </w:r>
    </w:p>
    <w:p>
      <w:pPr>
        <w:pStyle w:val="Normal"/>
        <w:bidi w:val="0"/>
        <w:ind w:left="-500" w:right="-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-500" w:hanging="0"/>
        <w:jc w:val="both"/>
        <w:rPr/>
      </w:pPr>
      <w:r>
        <w:rPr>
          <w:sz w:val="28"/>
          <w:szCs w:val="28"/>
        </w:rPr>
        <w:t>Лисецкий Сергей Владимирович – председатель КУМИ</w:t>
      </w:r>
    </w:p>
    <w:p>
      <w:pPr>
        <w:pStyle w:val="Normal"/>
        <w:bidi w:val="0"/>
        <w:ind w:left="-50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-500" w:hanging="0"/>
        <w:jc w:val="both"/>
        <w:rPr/>
      </w:pPr>
      <w:r>
        <w:rPr>
          <w:sz w:val="28"/>
          <w:szCs w:val="28"/>
        </w:rPr>
        <w:t>Митенин Олег Геннадьевич – председатель МКУ «ГКМХ»</w:t>
      </w:r>
    </w:p>
    <w:p>
      <w:pPr>
        <w:pStyle w:val="Normal"/>
        <w:bidi w:val="0"/>
        <w:ind w:left="-500" w:right="-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-500" w:hanging="0"/>
        <w:jc w:val="both"/>
        <w:rPr/>
      </w:pPr>
      <w:r>
        <w:rPr>
          <w:sz w:val="28"/>
          <w:szCs w:val="28"/>
        </w:rPr>
        <w:t xml:space="preserve">Олесиков Сергей Сергеевич – заместитель главы администрации города, руководитель аппарата </w:t>
      </w:r>
    </w:p>
    <w:p>
      <w:pPr>
        <w:pStyle w:val="Normal"/>
        <w:bidi w:val="0"/>
        <w:ind w:left="-500" w:right="-7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ind w:left="-500" w:right="-7" w:hanging="0"/>
        <w:jc w:val="both"/>
        <w:rPr/>
      </w:pPr>
      <w:r>
        <w:rPr>
          <w:sz w:val="28"/>
          <w:szCs w:val="28"/>
        </w:rPr>
        <w:t>Ильин Александр Олегович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– представитель управления Федеральной службы безопасности РФ по Владимирской области (по согласованию)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2</Pages>
  <Words>149</Words>
  <Characters>1132</Characters>
  <CharactersWithSpaces>1493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2023-10-03T15:10:40Z</dcterms:created>
  <dc:creator/>
  <dc:description/>
  <dc:language>ru-RU</dc:language>
  <cp:lastModifiedBy/>
  <dcterms:modified xsi:type="dcterms:W3CDTF">2023-10-03T15:10:57Z</dcterms:modified>
  <cp:revision>1</cp:revision>
  <dc:subject/>
  <dc:title/>
</cp:coreProperties>
</file>