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bidi w:val="0"/>
        <w:jc w:val="center"/>
        <w:rPr/>
      </w:pPr>
      <w:r>
        <w:rPr>
          <w:rFonts w:eastAsia="Liberation Serif;Times New Roman" w:cs="Liberation Serif;Times New Roman"/>
          <w:bCs/>
          <w:sz w:val="24"/>
          <w:szCs w:val="24"/>
        </w:rPr>
        <w:tab/>
        <w:tab/>
        <w:tab/>
        <w:tab/>
        <w:tab/>
        <w:tab/>
        <w:tab/>
        <w:tab/>
        <w:t>П</w:t>
      </w:r>
      <w:r>
        <w:rPr>
          <w:bCs/>
          <w:sz w:val="24"/>
          <w:szCs w:val="24"/>
        </w:rPr>
        <w:t xml:space="preserve">риложение            </w:t>
      </w:r>
    </w:p>
    <w:p>
      <w:pPr>
        <w:pStyle w:val="Normal"/>
        <w:suppressAutoHyphens w:val="true"/>
        <w:bidi w:val="0"/>
        <w:jc w:val="center"/>
        <w:rPr/>
      </w:pPr>
      <w:r>
        <w:rPr>
          <w:rFonts w:eastAsia="Liberation Serif;Times New Roman" w:cs="Liberation Serif;Times New Roman"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eastAsia="Liberation Serif;Times New Roman" w:cs="Liberation Serif;Times New Roman"/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постановлению администрации</w:t>
      </w:r>
    </w:p>
    <w:p>
      <w:pPr>
        <w:pStyle w:val="Normal"/>
        <w:suppressAutoHyphens w:val="true"/>
        <w:bidi w:val="0"/>
        <w:jc w:val="center"/>
        <w:rPr/>
      </w:pPr>
      <w:r>
        <w:rPr>
          <w:rFonts w:eastAsia="Liberation Serif;Times New Roman" w:cs="Liberation Serif;Times New Roman"/>
          <w:bCs/>
          <w:sz w:val="24"/>
          <w:szCs w:val="24"/>
        </w:rPr>
        <w:t xml:space="preserve">                                                                                    </w:t>
      </w:r>
      <w:r>
        <w:rPr>
          <w:bCs/>
          <w:sz w:val="24"/>
          <w:szCs w:val="24"/>
        </w:rPr>
        <w:t>ЗАТО г. Радужный Владимирской области</w:t>
      </w:r>
    </w:p>
    <w:p>
      <w:pPr>
        <w:pStyle w:val="Normal"/>
        <w:suppressAutoHyphens w:val="true"/>
        <w:bidi w:val="0"/>
        <w:jc w:val="left"/>
        <w:rPr>
          <w:rFonts w:ascii="Times New Roman" w:hAnsi="Times New Roman" w:cs="Times New Roman"/>
          <w:sz w:val="26"/>
          <w:szCs w:val="26"/>
          <w:u w:val="none"/>
        </w:rPr>
      </w:pPr>
      <w:r>
        <w:rPr>
          <w:rFonts w:cs="Times New Roman" w:ascii="Times New Roman" w:hAnsi="Times New Roman"/>
          <w:sz w:val="26"/>
          <w:szCs w:val="26"/>
          <w:u w:val="none"/>
        </w:rPr>
        <w:tab/>
        <w:tab/>
        <w:tab/>
        <w:tab/>
        <w:tab/>
        <w:tab/>
        <w:tab/>
        <w:tab/>
        <w:t xml:space="preserve">   от «</w:t>
      </w:r>
      <w:r>
        <w:rPr>
          <w:rFonts w:cs="Times New Roman" w:ascii="Times New Roman" w:hAnsi="Times New Roman"/>
          <w:sz w:val="26"/>
          <w:szCs w:val="26"/>
          <w:u w:val="none"/>
        </w:rPr>
        <w:t>28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»   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07   </w:t>
      </w:r>
      <w:r>
        <w:rPr>
          <w:rFonts w:cs="Times New Roman" w:ascii="Times New Roman" w:hAnsi="Times New Roman"/>
          <w:sz w:val="26"/>
          <w:szCs w:val="26"/>
          <w:u w:val="none"/>
        </w:rPr>
        <w:t>202</w:t>
      </w:r>
      <w:r>
        <w:rPr>
          <w:rFonts w:cs="Times New Roman" w:ascii="Times New Roman" w:hAnsi="Times New Roman"/>
          <w:sz w:val="26"/>
          <w:szCs w:val="26"/>
          <w:u w:val="none"/>
        </w:rPr>
        <w:t>3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г. № </w:t>
      </w:r>
      <w:r>
        <w:rPr>
          <w:rFonts w:cs="Times New Roman" w:ascii="Times New Roman" w:hAnsi="Times New Roman"/>
          <w:sz w:val="26"/>
          <w:szCs w:val="26"/>
          <w:u w:val="none"/>
        </w:rPr>
        <w:t>965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Spacing"/>
        <w:ind w:left="0" w:right="0"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Перечень муниципальных услуг (процедур)</w:t>
      </w:r>
    </w:p>
    <w:p>
      <w:pPr>
        <w:pStyle w:val="NoSpacing"/>
        <w:ind w:left="0" w:right="0" w:firstLine="709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сроки оказания которых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устанавливаются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для юридических лиц, признанных ответственным инвестором</w:t>
      </w:r>
    </w:p>
    <w:p>
      <w:pPr>
        <w:pStyle w:val="NoSpacing"/>
        <w:ind w:left="0" w:right="0" w:firstLine="709"/>
        <w:jc w:val="right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tbl>
      <w:tblPr>
        <w:tblW w:w="93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961"/>
        <w:gridCol w:w="3115"/>
      </w:tblGrid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Наименование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Срок оказания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(рабочие дни)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Утверждение документации по планировке территории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en-US" w:eastAsia="en-US" w:bidi="ar-SA"/>
              </w:rPr>
              <w:t>20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Выдача градостроительного плана земельного участка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exact" w:line="240" w:before="0" w:after="0"/>
              <w:jc w:val="center"/>
              <w:rPr>
                <w:rFonts w:ascii="Times New Roman" w:hAnsi="Times New Roman" w:eastAsia="Calibri" w:cs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Выдача разрешения на строительство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Получение разрешения на ввод объекта в эксплуатацию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Получение разрешение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Продление срока действия разрешения на строительство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Внесение изменений в разрешение на строительство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exact" w:line="300"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Выдача разрешения на проведение земляных работ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strike w:val="false"/>
                <w:dstrike w:val="false"/>
                <w:color w:val="000000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(в день обращения, </w:t>
            </w: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если ведутся </w:t>
            </w: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аварийные работы)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0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Выдача решения о согласовании (решения об отказе в согласовании) дизайн-проекта размещения информационной вывески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Заключение договора о комплексном развитии территории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Заключение договора о подключении (технологическом присоединении)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C9211E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Осуществление фактического подключения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Составление акта о подключении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Поверка представленных документов, подготовка проекта договора аренды и направление его на подписание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exact" w:line="28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Принятие решения о проведении аукциона, получение информации о возможности технологического присоединения объекта капитального строительства к инженерным сетям, определение рыночной стоимости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Подготовка проекта договора аренды и направление его на подписание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exact" w:line="30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Оформление правоустанавливающих документов на земельный участок под размещение примыкания в границах полос отвода автодороги</w:t>
            </w:r>
          </w:p>
          <w:p>
            <w:pPr>
              <w:pStyle w:val="NoSpacing"/>
              <w:widowControl w:val="false"/>
              <w:suppressAutoHyphens w:val="true"/>
              <w:spacing w:lineRule="exact" w:line="30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(сервитут)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exact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 (по ФЗ № 257-ФЗ)</w:t>
            </w:r>
          </w:p>
          <w:p>
            <w:pPr>
              <w:pStyle w:val="NoSpacing"/>
              <w:widowControl w:val="false"/>
              <w:suppressAutoHyphens w:val="true"/>
              <w:spacing w:lineRule="exact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15 (по п. 3 ст. 39.37 ЗК РФ)</w:t>
            </w:r>
          </w:p>
          <w:p>
            <w:pPr>
              <w:pStyle w:val="NoSpacing"/>
              <w:widowControl w:val="false"/>
              <w:suppressAutoHyphens w:val="true"/>
              <w:spacing w:lineRule="exact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35 (по п. 5 ст. 39.37 ЗК РФ)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exact" w:line="30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Согласование проектной документации на строительство объекта (примыкания) к автодороге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5</w:t>
            </w:r>
            <w:bookmarkStart w:id="0" w:name="_GoBack"/>
            <w:bookmarkEnd w:id="0"/>
          </w:p>
        </w:tc>
      </w:tr>
    </w:tbl>
    <w:p>
      <w:pPr>
        <w:pStyle w:val="NoSpacing"/>
        <w:ind w:left="0" w:right="0" w:firstLine="709"/>
        <w:jc w:val="righ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Droid Sans Devanagari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313</TotalTime>
  <Application>LibreOffice/7.2.1.2$Linux_X86_64 LibreOffice_project/87b77fad49947c1441b67c559c339af8f3517e22</Application>
  <AppVersion>15.0000</AppVersion>
  <Pages>2</Pages>
  <Words>250</Words>
  <Characters>1643</Characters>
  <CharactersWithSpaces>2022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2023-07-17T09:56:20Z</dcterms:created>
  <dc:creator/>
  <dc:description/>
  <dc:language>ru-RU</dc:language>
  <cp:lastModifiedBy/>
  <cp:lastPrinted>2023-07-17T15:41:42Z</cp:lastPrinted>
  <dcterms:modified xsi:type="dcterms:W3CDTF">2023-07-31T15:46:20Z</dcterms:modified>
  <cp:revision>5</cp:revision>
  <dc:subject/>
  <dc:title/>
</cp:coreProperties>
</file>