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cs="Times New Roman CYR" w:ascii="Times New Roman CYR" w:hAnsi="Times New Roman CYR"/>
          <w:sz w:val="24"/>
          <w:szCs w:val="24"/>
        </w:rPr>
        <w:t>Приложение №1</w:t>
      </w:r>
      <w:r>
        <w:rPr>
          <w:sz w:val="24"/>
          <w:szCs w:val="24"/>
        </w:rPr>
        <w:t xml:space="preserve">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 администрации 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ЗАТО г. Радужный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Владимирской области</w:t>
      </w:r>
    </w:p>
    <w:p>
      <w:pPr>
        <w:pStyle w:val="Normal"/>
        <w:jc w:val="right"/>
        <w:rPr/>
      </w:pPr>
      <w:r>
        <w:rPr>
          <w:sz w:val="24"/>
          <w:szCs w:val="24"/>
        </w:rPr>
        <w:t xml:space="preserve">от  </w:t>
      </w:r>
      <w:r>
        <w:rPr>
          <w:sz w:val="24"/>
          <w:szCs w:val="24"/>
        </w:rPr>
        <w:t>13.10.</w:t>
      </w:r>
      <w:r>
        <w:rPr>
          <w:sz w:val="24"/>
          <w:szCs w:val="24"/>
        </w:rPr>
        <w:t>2026 г.   № _</w:t>
      </w:r>
      <w:r>
        <w:rPr>
          <w:sz w:val="24"/>
          <w:szCs w:val="24"/>
        </w:rPr>
        <w:t>1365</w:t>
      </w:r>
      <w:r>
        <w:rPr>
          <w:sz w:val="24"/>
          <w:szCs w:val="24"/>
        </w:rPr>
        <w:t>_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>
      <w:pPr>
        <w:pStyle w:val="Normal"/>
        <w:jc w:val="center"/>
        <w:rPr/>
      </w:pPr>
      <w:r>
        <w:rPr>
          <w:b/>
          <w:bCs/>
          <w:sz w:val="26"/>
          <w:szCs w:val="26"/>
        </w:rPr>
        <w:t xml:space="preserve">о </w:t>
      </w:r>
      <w:r>
        <w:rPr>
          <w:b/>
          <w:sz w:val="26"/>
          <w:szCs w:val="26"/>
        </w:rPr>
        <w:t xml:space="preserve">комплексной межведомственной профилактической  </w:t>
      </w:r>
      <w:r>
        <w:rPr>
          <w:b/>
          <w:bCs/>
          <w:sz w:val="26"/>
          <w:szCs w:val="26"/>
        </w:rPr>
        <w:t xml:space="preserve">операции «Семья», </w:t>
      </w:r>
    </w:p>
    <w:p>
      <w:pPr>
        <w:pStyle w:val="Normal"/>
        <w:jc w:val="center"/>
        <w:rPr/>
      </w:pPr>
      <w:r>
        <w:rPr>
          <w:b/>
          <w:bCs/>
          <w:sz w:val="26"/>
          <w:szCs w:val="26"/>
        </w:rPr>
        <w:t>проводимой на территории ЗАТО г. Радужный Владимирской области</w:t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ЦЕЛИ И ЗАДАЧИ: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оказание комплексной социально-правовой, медицинской и психолого-педагогической помощи семьям «группы риска», подросткам, оставшимся без попечения родителей и      нуждающимся в      защите со стороны государственных и муниципальных органов, а так же для выявления случаев жестокого обращения с детьми;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защита прав и законных интересов несовершеннолетних;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информационно-просветительская пропаганда семейных ценностей.</w:t>
      </w:r>
    </w:p>
    <w:p>
      <w:pPr>
        <w:pStyle w:val="Normal"/>
        <w:spacing w:before="100" w:after="1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ОЖИДАЕМЫЙ РЕЗУЛЬТАТ: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выявление скрытых нарушений прав несовершеннолетних, в том числе на образование, труд, отдых, жилище;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условий и причин, способствующих детской дезадаптации;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применение к родителям, не исполняющим обязанности по воспитанию, обучению,        содержанию детей, мер административного воздействия, предусмотренных                        законодательством;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изучение круга проблем несовершеннолетнего и его семьи;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 семей, находящихся в социально опасном положении, с целью определения путей их реабилитации;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- прекращение индивидуальной профилактической работы с семьями в связи с                  достижением   положительных результатов.</w:t>
      </w:r>
    </w:p>
    <w:p>
      <w:pPr>
        <w:pStyle w:val="Normal"/>
        <w:spacing w:before="100" w:after="1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УЧАСТНИКИ</w:t>
      </w:r>
    </w:p>
    <w:p>
      <w:pPr>
        <w:pStyle w:val="Normal"/>
        <w:jc w:val="both"/>
        <w:rPr/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Проведение мероприятий обеспечивают специалисты органов и учреждений  системы профилактики в соответствии с планом к</w:t>
      </w:r>
      <w:r>
        <w:rPr>
          <w:rFonts w:cs="Times New Roman CYR" w:ascii="Times New Roman CYR" w:hAnsi="Times New Roman CYR"/>
          <w:bCs/>
          <w:sz w:val="26"/>
          <w:szCs w:val="26"/>
        </w:rPr>
        <w:t xml:space="preserve">омплексной межведомственной профилактической операции </w:t>
      </w:r>
      <w:r>
        <w:rPr>
          <w:bCs/>
          <w:sz w:val="26"/>
          <w:szCs w:val="26"/>
        </w:rPr>
        <w:t>«</w:t>
      </w:r>
      <w:r>
        <w:rPr>
          <w:rFonts w:cs="Times New Roman CYR" w:ascii="Times New Roman CYR" w:hAnsi="Times New Roman CYR"/>
          <w:bCs/>
          <w:sz w:val="26"/>
          <w:szCs w:val="26"/>
        </w:rPr>
        <w:t>Семья</w:t>
      </w:r>
      <w:r>
        <w:rPr>
          <w:bCs/>
          <w:sz w:val="26"/>
          <w:szCs w:val="26"/>
        </w:rPr>
        <w:t xml:space="preserve">» </w:t>
      </w:r>
      <w:r>
        <w:rPr>
          <w:rFonts w:cs="Times New Roman CYR" w:ascii="Times New Roman CYR" w:hAnsi="Times New Roman CYR"/>
          <w:bCs/>
          <w:sz w:val="26"/>
          <w:szCs w:val="26"/>
        </w:rPr>
        <w:t>на территории ЗАТО г. Радужный Владимирской области.</w:t>
      </w:r>
      <w:r>
        <w:rPr>
          <w:rFonts w:eastAsia="Times New Roman CYR" w:cs="Times New Roman CYR" w:ascii="Times New Roman CYR" w:hAnsi="Times New Roman CYR"/>
          <w:bCs/>
          <w:sz w:val="26"/>
          <w:szCs w:val="26"/>
        </w:rPr>
        <w:t xml:space="preserve"> </w:t>
      </w:r>
      <w:r>
        <w:rPr>
          <w:rFonts w:cs="Times New Roman CYR" w:ascii="Times New Roman CYR" w:hAnsi="Times New Roman CYR"/>
          <w:bCs/>
          <w:sz w:val="26"/>
          <w:szCs w:val="26"/>
        </w:rPr>
        <w:t>Состав        рабочих групп определяется руководителями групп, утвержденными постановлением.</w:t>
      </w:r>
    </w:p>
    <w:p>
      <w:pPr>
        <w:pStyle w:val="Normal"/>
        <w:spacing w:before="100" w:after="1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ПОДВЕДЕНИЕ ИТОГОВ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>Итоги проведения профилактической операции «Семья» подводятся на расширенном заседании комиссии по делам несовершеннолетних и защите их прав   с участием            специалистов органов и учреждений системы профилактики, задействованных в операции.</w:t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1</Pages>
  <Words>225</Words>
  <Characters>1676</Characters>
  <CharactersWithSpaces>1983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2026-10-15T11:39:30Z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