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36"/>
        </w:rPr>
      </w:pPr>
      <w:r>
        <w:rPr/>
      </w:r>
    </w:p>
    <w:p>
      <w:pPr>
        <w:pStyle w:val="Normal"/>
        <w:suppressAutoHyphens w:val="true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1"/>
        <w:suppressAutoHyphens w:val="true"/>
        <w:rPr/>
      </w:pPr>
      <w:r>
        <w:rPr/>
        <w:t>постановление</w:t>
      </w:r>
    </w:p>
    <w:p>
      <w:pPr>
        <w:pStyle w:val="1"/>
        <w:suppressAutoHyphens w:val="true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suppressAutoHyphens w:val="true"/>
        <w:jc w:val="center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suppressAutoHyphens w:val="true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suppressAutoHyphens w:val="true"/>
        <w:jc w:val="center"/>
        <w:rPr>
          <w:b/>
          <w:sz w:val="24"/>
        </w:rPr>
      </w:pPr>
      <w:r>
        <w:rPr>
          <w:sz w:val="24"/>
        </w:rPr>
        <w:t>г. РАДУЖНЫЙ  ВЛАДИМИРСКОЙ ОБЛАСТИ</w:t>
      </w:r>
    </w:p>
    <w:p>
      <w:pPr>
        <w:pStyle w:val="Normal"/>
        <w:suppressAutoHyphens w:val="true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26.09.2025</w:t>
        <w:tab/>
        <w:tab/>
        <w:tab/>
        <w:tab/>
        <w:tab/>
        <w:tab/>
        <w:tab/>
        <w:tab/>
        <w:t>№ 1204</w:t>
      </w:r>
    </w:p>
    <w:p>
      <w:pPr>
        <w:pStyle w:val="Normal"/>
        <w:suppressAutoHyphens w:val="true"/>
        <w:jc w:val="both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8"/>
        </w:rPr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6"/>
          <w:szCs w:val="26"/>
        </w:rPr>
        <w:t>О проведении  межведомственной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  <w:sz w:val="28"/>
        </w:rPr>
      </w:pPr>
      <w:r>
        <w:rPr>
          <w:bCs/>
          <w:sz w:val="26"/>
          <w:szCs w:val="26"/>
        </w:rPr>
        <w:t xml:space="preserve">комплексной профилактической операции 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«Семья» на территории ЗАТО г. Радужный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/>
      </w:pPr>
      <w:r>
        <w:rPr>
          <w:bCs/>
          <w:sz w:val="26"/>
          <w:szCs w:val="26"/>
        </w:rPr>
        <w:t>Владимирской области в 2025 году</w:t>
      </w:r>
    </w:p>
    <w:p>
      <w:pPr>
        <w:pStyle w:val="Normal"/>
        <w:widowControl/>
        <w:suppressAutoHyphens w:val="true"/>
        <w:bidi w:val="0"/>
        <w:ind w:left="0" w:right="4195" w:hanging="0"/>
        <w:jc w:val="both"/>
        <w:textAlignment w:val="baseline"/>
        <w:rPr>
          <w:bCs/>
        </w:rPr>
      </w:pPr>
      <w:r>
        <w:rPr>
          <w:bCs/>
        </w:rPr>
      </w:r>
    </w:p>
    <w:p>
      <w:pPr>
        <w:pStyle w:val="Normal"/>
        <w:suppressAutoHyphens w:val="true"/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48"/>
        <w:jc w:val="both"/>
        <w:rPr/>
      </w:pPr>
      <w:r>
        <w:rPr>
          <w:bCs/>
          <w:sz w:val="26"/>
          <w:szCs w:val="26"/>
        </w:rPr>
        <w:tab/>
      </w:r>
      <w:r>
        <w:rPr>
          <w:sz w:val="26"/>
          <w:szCs w:val="26"/>
        </w:rPr>
        <w:t>В целях оказания комплексной</w:t>
        <w:tab/>
        <w:t>социально-правовой, медицинской и психолого-      педагогической помощи семьям «группы риска», подросткам, оставшимся без попечения родителей и нуждающимся в защите со стороны государственных и муниципальных         органов, а так же для выявления случаев жестокого обращения с детьми на территории    ЗАТО г. Радужный Владимирской области, оказания всех видов помощи                             несовершеннолетним и семьям, находящимся в социально опасном положении,                     в соответствии с Федеральным законом от 06.10.2003 г. № 131 «Об общих принципах       организации местного самоуправления в Российской Федерации», в соответствии с            постановлениями комиссии по делам несовершеннолетних и защите из прав Владимирской области №6 от 30.09.2022 г., №4 от 19.05.2023г., руководствуясь статьей 36 Устава ЗАТО г.Радужный Владимирской области</w:t>
      </w:r>
    </w:p>
    <w:p>
      <w:pPr>
        <w:pStyle w:val="Normal"/>
        <w:widowControl/>
        <w:tabs>
          <w:tab w:val="clear" w:pos="708"/>
          <w:tab w:val="left" w:pos="2655" w:leader="none"/>
        </w:tabs>
        <w:suppressAutoHyphens w:val="true"/>
        <w:bidi w:val="0"/>
        <w:ind w:left="0" w:right="0" w:firstLine="73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left="-142" w:firstLine="142"/>
        <w:jc w:val="center"/>
        <w:rPr>
          <w:sz w:val="28"/>
        </w:rPr>
      </w:pPr>
      <w:r>
        <w:rPr>
          <w:sz w:val="28"/>
        </w:rPr>
        <w:t>ПОСТАНОВЛЯЮ:</w:t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Провести с 01 октября 2025 года  по 31 декабря 2025 года на территории    ЗАТО г. Радужный Владимирской области межведомственную комплексную профилактическую операцию «Семья» (далее- операция «Семья»)</w:t>
      </w:r>
    </w:p>
    <w:p>
      <w:pPr>
        <w:pStyle w:val="Normal"/>
        <w:ind w:firstLine="34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 Утвердить Положение об операции «Семья» (Приложение № 1).</w:t>
      </w:r>
    </w:p>
    <w:p>
      <w:pPr>
        <w:pStyle w:val="Style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3. Утвердить План проведения операции «Семья» (Приложение № 2).</w:t>
      </w:r>
    </w:p>
    <w:p>
      <w:pPr>
        <w:pStyle w:val="Style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851" w:leader="none"/>
        </w:tabs>
        <w:ind w:left="360" w:firstLine="20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4. Утвердить состав рабочей группы </w:t>
      </w:r>
      <w:r>
        <w:rPr>
          <w:sz w:val="28"/>
          <w:szCs w:val="28"/>
        </w:rPr>
        <w:t>по обследованию семей, проживающих на территории  ЗАТО г. Радужный Владимирской  области (Приложение № 3).</w:t>
      </w:r>
    </w:p>
    <w:p>
      <w:pPr>
        <w:pStyle w:val="Style3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Утвердить форму Акта обследования условий жизни несовершеннолетнего и семьи, состоящих на учете  (Приложение № 4).</w:t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6. В срок до 25.12.2025 года исполнителям, указанным в приложении №2 в части компетенции предоставить аналитическую информацию по каждому этапу операции и статистическую информацию, согласно приложениям №4, №5 в комиссию по делам несовершеннолетних и защите их прав (далее КДН и ЗП) ЗАТО г. Радужный Владимирской области.</w:t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7.  Консультанту, ответственному секретарю КДН и ЗП ЗАТО г. Радужный в срок до 10.01.2026 года  подготовить аналитическую и статистическую информацию по итогам проведения операции «Семья» на территории ЗАТО г. Радужный Владимирской области для направления  в КДН и ЗП Владимирской области .</w:t>
      </w:r>
    </w:p>
    <w:p>
      <w:pPr>
        <w:pStyle w:val="Normal"/>
        <w:tabs>
          <w:tab w:val="clear" w:pos="708"/>
          <w:tab w:val="left" w:pos="-284" w:leader="none"/>
          <w:tab w:val="left" w:pos="851" w:leader="none"/>
        </w:tabs>
        <w:overflowPunct w:val="true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overflowPunct w:val="true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8. Контроль за исполнением настоящего постановления возложить на заместителя главы администрации города, начальника управления образования.</w:t>
      </w:r>
    </w:p>
    <w:p>
      <w:pPr>
        <w:pStyle w:val="Style3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9. Постановление вступает в силу со дня его подписания и подлежит  опубликованию в информационном бюллетене администрации ЗАТО г. Радужный Владимирской области «Радуга-информ».</w:t>
      </w:r>
    </w:p>
    <w:p>
      <w:pPr>
        <w:pStyle w:val="Style31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>
      <w:pPr>
        <w:pStyle w:val="Style31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ind w:hanging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6045" w:leader="none"/>
          <w:tab w:val="left" w:pos="6960" w:leader="none"/>
        </w:tabs>
        <w:suppressAutoHyphens w:val="true"/>
        <w:ind w:left="-142" w:firstLine="142"/>
        <w:jc w:val="both"/>
        <w:rPr/>
      </w:pPr>
      <w:r>
        <w:rPr>
          <w:sz w:val="28"/>
          <w:szCs w:val="26"/>
        </w:rPr>
        <w:t xml:space="preserve">      </w:t>
      </w:r>
      <w:r>
        <w:rPr>
          <w:sz w:val="28"/>
          <w:szCs w:val="26"/>
        </w:rPr>
        <w:t>Врио главы города</w:t>
        <w:tab/>
        <w:tab/>
        <w:tab/>
        <w:tab/>
        <w:t>С.В.Лисецкий</w:t>
      </w:r>
    </w:p>
    <w:p>
      <w:pPr>
        <w:pStyle w:val="Style31"/>
        <w:ind w:hanging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Style31"/>
        <w:ind w:hanging="0"/>
        <w:jc w:val="right"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655" w:leader="none"/>
        </w:tabs>
        <w:suppressAutoHyphens w:val="tru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Style18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rsid w:val="00945246"/>
    <w:pPr>
      <w:spacing w:lineRule="auto" w:line="276" w:before="0" w:after="140"/>
    </w:pPr>
    <w:rPr/>
  </w:style>
  <w:style w:type="paragraph" w:styleId="Style19">
    <w:name w:val="List"/>
    <w:basedOn w:val="Style18"/>
    <w:rsid w:val="00945246"/>
    <w:pPr/>
    <w:rPr>
      <w:rFonts w:cs="Arial Unicode MS"/>
    </w:rPr>
  </w:style>
  <w:style w:type="paragraph" w:styleId="Style20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22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left="720" w:hanging="0"/>
      <w:contextualSpacing/>
    </w:pPr>
    <w:rPr/>
  </w:style>
  <w:style w:type="paragraph" w:styleId="Style23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Абзац списка"/>
    <w:basedOn w:val="Normal"/>
    <w:qFormat/>
    <w:pPr>
      <w:ind w:left="708" w:hanging="0"/>
    </w:pPr>
    <w:rPr/>
  </w:style>
  <w:style w:type="paragraph" w:styleId="Style31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Application>LibreOffice/7.5.4.2$Windows_X86_64 LibreOffice_project/36ccfdc35048b057fd9854c757a8b67ec53977b6</Application>
  <AppVersion>15.0000</AppVersion>
  <Pages>2</Pages>
  <Words>343</Words>
  <Characters>2296</Characters>
  <CharactersWithSpaces>2865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2023-09-29T14:43:40Z</cp:lastPrinted>
  <dcterms:modified xsi:type="dcterms:W3CDTF">2025-09-30T13:44:18Z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