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97" w:rsidRPr="00F80C1F" w:rsidRDefault="00EF2797" w:rsidP="00EF2797">
      <w:pPr>
        <w:ind w:firstLine="5387"/>
        <w:jc w:val="right"/>
      </w:pPr>
      <w:r w:rsidRPr="00F80C1F">
        <w:t>Приложение</w:t>
      </w:r>
    </w:p>
    <w:p w:rsidR="00EF2797" w:rsidRPr="00F80C1F" w:rsidRDefault="00EF2797" w:rsidP="00EF2797">
      <w:pPr>
        <w:ind w:firstLine="5387"/>
        <w:jc w:val="right"/>
      </w:pPr>
      <w:r w:rsidRPr="00F80C1F">
        <w:t>к   решению Совета народных депутатов</w:t>
      </w:r>
    </w:p>
    <w:p w:rsidR="00EF2797" w:rsidRPr="00F80C1F" w:rsidRDefault="00EF2797" w:rsidP="00EF2797">
      <w:pPr>
        <w:jc w:val="right"/>
      </w:pPr>
      <w:r w:rsidRPr="00F80C1F">
        <w:t xml:space="preserve">                                                                             ЗАТО г. </w:t>
      </w:r>
      <w:proofErr w:type="gramStart"/>
      <w:r w:rsidRPr="00F80C1F">
        <w:t>Радужный</w:t>
      </w:r>
      <w:proofErr w:type="gramEnd"/>
      <w:r w:rsidRPr="00F80C1F">
        <w:t xml:space="preserve"> Владимирской области</w:t>
      </w:r>
    </w:p>
    <w:p w:rsidR="00EF2797" w:rsidRPr="00F80C1F" w:rsidRDefault="00EF2797" w:rsidP="00EF2797">
      <w:pPr>
        <w:ind w:firstLine="5387"/>
        <w:jc w:val="right"/>
      </w:pPr>
      <w:r w:rsidRPr="00F80C1F">
        <w:t xml:space="preserve">от  </w:t>
      </w:r>
      <w:r w:rsidR="004B0D00">
        <w:t xml:space="preserve">22.08.2022 </w:t>
      </w:r>
      <w:r w:rsidRPr="00F80C1F">
        <w:t xml:space="preserve"> № </w:t>
      </w:r>
      <w:r w:rsidR="004B0D00">
        <w:t>13/86</w:t>
      </w:r>
    </w:p>
    <w:p w:rsidR="00EF2797" w:rsidRPr="00F80C1F" w:rsidRDefault="00EF2797" w:rsidP="003E415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797" w:rsidRPr="00F80C1F" w:rsidRDefault="00EF2797" w:rsidP="003E415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2797" w:rsidRPr="00F80C1F" w:rsidRDefault="00EF2797" w:rsidP="003E415E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415E" w:rsidRPr="00F80C1F" w:rsidRDefault="003E415E" w:rsidP="003E415E">
      <w:pPr>
        <w:pStyle w:val="ConsPlusTitle"/>
        <w:contextualSpacing/>
        <w:jc w:val="center"/>
        <w:rPr>
          <w:sz w:val="24"/>
          <w:szCs w:val="24"/>
        </w:rPr>
      </w:pPr>
      <w:r w:rsidRPr="00F80C1F">
        <w:rPr>
          <w:rFonts w:ascii="Times New Roman" w:hAnsi="Times New Roman" w:cs="Times New Roman"/>
          <w:sz w:val="24"/>
          <w:szCs w:val="24"/>
        </w:rPr>
        <w:t>ПОРЯДОК</w:t>
      </w:r>
    </w:p>
    <w:p w:rsidR="003E415E" w:rsidRPr="00F80C1F" w:rsidRDefault="003E415E" w:rsidP="003E415E">
      <w:pPr>
        <w:pStyle w:val="ConsPlusTitle"/>
        <w:contextualSpacing/>
        <w:jc w:val="center"/>
        <w:rPr>
          <w:sz w:val="24"/>
          <w:szCs w:val="24"/>
        </w:rPr>
      </w:pPr>
      <w:r w:rsidRPr="00F80C1F">
        <w:rPr>
          <w:rFonts w:ascii="Times New Roman" w:hAnsi="Times New Roman" w:cs="Times New Roman"/>
          <w:sz w:val="24"/>
          <w:szCs w:val="24"/>
        </w:rPr>
        <w:t xml:space="preserve">УСТАНОВЛЕНИЯ И ОЦЕНКИ ПРИМЕНЕНИЯ </w:t>
      </w:r>
    </w:p>
    <w:p w:rsidR="003E415E" w:rsidRPr="00F80C1F" w:rsidRDefault="003E415E" w:rsidP="003E415E">
      <w:pPr>
        <w:pStyle w:val="ConsPlusTitle"/>
        <w:contextualSpacing/>
        <w:jc w:val="center"/>
        <w:rPr>
          <w:sz w:val="24"/>
          <w:szCs w:val="24"/>
        </w:rPr>
      </w:pPr>
      <w:r w:rsidRPr="00F80C1F">
        <w:rPr>
          <w:rFonts w:ascii="Times New Roman" w:hAnsi="Times New Roman" w:cs="Times New Roman"/>
          <w:sz w:val="24"/>
          <w:szCs w:val="24"/>
        </w:rPr>
        <w:t xml:space="preserve">ОБЯЗАТЕЛЬНЫХ ТРЕБОВАНИЙ, УСТАНАВЛИВАЕМЫХ МУНИЦИПАЛЬНЫМИ ПРАВОВЫМИ АКТАМИ МУНИЦИПАЛЬНОГО </w:t>
      </w:r>
      <w:proofErr w:type="gramStart"/>
      <w:r w:rsidRPr="00F80C1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80C1F">
        <w:rPr>
          <w:rFonts w:ascii="Times New Roman" w:hAnsi="Times New Roman" w:cs="Times New Roman"/>
          <w:sz w:val="24"/>
          <w:szCs w:val="24"/>
        </w:rPr>
        <w:t xml:space="preserve"> </w:t>
      </w:r>
      <w:r w:rsidRPr="00F80C1F">
        <w:rPr>
          <w:rFonts w:ascii="Times New Roman" w:hAnsi="Times New Roman" w:cs="Times New Roman"/>
          <w:sz w:val="24"/>
          <w:szCs w:val="24"/>
          <w:lang w:bidi="ar-SA"/>
        </w:rPr>
        <w:t>ЗАТО Г. РАДУЖНЫЙ ВЛАДИМИРСКОЙ ОБЛАСТИ</w:t>
      </w:r>
      <w:r w:rsidRPr="00F80C1F">
        <w:rPr>
          <w:rFonts w:ascii="Times New Roman" w:hAnsi="Times New Roman" w:cs="Times New Roman"/>
          <w:sz w:val="24"/>
          <w:szCs w:val="24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3E415E" w:rsidRPr="00F80C1F" w:rsidRDefault="003E415E" w:rsidP="003E415E">
      <w:pPr>
        <w:pStyle w:val="ConsPlusTitle"/>
        <w:ind w:firstLine="709"/>
        <w:contextualSpacing/>
        <w:jc w:val="center"/>
        <w:rPr>
          <w:sz w:val="24"/>
          <w:szCs w:val="24"/>
        </w:rPr>
      </w:pPr>
      <w:r w:rsidRPr="00F80C1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 xml:space="preserve">1.1. Настоящий Порядок определяет правовые и организационные основы установления и оценки </w:t>
      </w:r>
      <w:proofErr w:type="gramStart"/>
      <w:r w:rsidRPr="00F80C1F">
        <w:rPr>
          <w:rFonts w:ascii="Times New Roman" w:hAnsi="Times New Roman" w:cs="Times New Roman"/>
          <w:szCs w:val="24"/>
        </w:rPr>
        <w:t>применения</w:t>
      </w:r>
      <w:proofErr w:type="gramEnd"/>
      <w:r w:rsidRPr="00F80C1F">
        <w:rPr>
          <w:rFonts w:ascii="Times New Roman" w:hAnsi="Times New Roman" w:cs="Times New Roman"/>
          <w:szCs w:val="24"/>
        </w:rPr>
        <w:t xml:space="preserve"> содержащихся в муниципальных правовых актах обязательных требований, которые связаны с осуществлением предпринимательской и иной экономической деятельности в рамках осуществления муниципального контроля (далее - обязательные требования).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1.2. При установлении обязательных требований такие требования подлежат оценке на соответствие принципам, установленным статьей 4 Федерального закона от 31.07.2020 № 247-ФЗ «Об обязательных требованиях в Российской Федерации».</w:t>
      </w:r>
    </w:p>
    <w:p w:rsidR="003E415E" w:rsidRPr="00F80C1F" w:rsidRDefault="003E415E" w:rsidP="003E415E">
      <w:pPr>
        <w:pStyle w:val="ConsPlusNormal"/>
        <w:ind w:firstLine="709"/>
        <w:contextualSpacing/>
        <w:rPr>
          <w:rFonts w:ascii="Times New Roman" w:hAnsi="Times New Roman" w:cs="Times New Roman"/>
          <w:szCs w:val="24"/>
        </w:rPr>
      </w:pPr>
    </w:p>
    <w:p w:rsidR="003E415E" w:rsidRPr="00F80C1F" w:rsidRDefault="003E415E" w:rsidP="003E415E">
      <w:pPr>
        <w:pStyle w:val="ConsPlusTitle"/>
        <w:ind w:firstLine="709"/>
        <w:contextualSpacing/>
        <w:jc w:val="center"/>
        <w:rPr>
          <w:sz w:val="24"/>
          <w:szCs w:val="24"/>
        </w:rPr>
      </w:pPr>
      <w:r w:rsidRPr="00F80C1F">
        <w:rPr>
          <w:rFonts w:ascii="Times New Roman" w:hAnsi="Times New Roman" w:cs="Times New Roman"/>
          <w:sz w:val="24"/>
          <w:szCs w:val="24"/>
        </w:rPr>
        <w:t>2. Порядок установления обязательных требований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2.1. Проекты муниципальных правовых актов, устанавливающих обязательные требования, подлежат публичному обсуждению.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Под публичным обсуждением в целях настоящего Порядка понимаются публичные консультации, проводимые в процессе оценки регулирующего воздействия проектов муниципальных правовых актов, осуществляемой в соответствии с требованиями статьи 46 Федерального закона от 06.10.2003 № 131-ФЗ «Об общих принципах организации местного самоуправления в Российской Федерации».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 xml:space="preserve">2.2. </w:t>
      </w:r>
      <w:proofErr w:type="gramStart"/>
      <w:r w:rsidRPr="00F80C1F">
        <w:rPr>
          <w:rFonts w:ascii="Times New Roman" w:hAnsi="Times New Roman" w:cs="Times New Roman"/>
          <w:szCs w:val="24"/>
        </w:rPr>
        <w:t>Разработчик, ответственный за подготовку проекта муниципального правового акта, устанавливающего или изменяющего обязательные требования, проводит оценку регулирующего воздействия в соответствии с установленным порядком проведения оценки регулирующего воздействия проектов муниципальных правовых актов, затрагивающих вопросы осуществления предпринимательской и иной экономической деятельности.</w:t>
      </w:r>
      <w:proofErr w:type="gramEnd"/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2.3. При установлении обязательных требований муниципальными правовыми актами должны быть определены: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2.3.1. Содержание обязательных требований (условия, ограничения, запреты, обязанности).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2.3.2. Лица, обязанные соблюдать обязательные требования.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2.3.3. В зависимости от объекта установления обязательных требований: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-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- структурное подразделение администрации муниципального образования, осуществляющее оценку соблюдения обязательных требований.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lastRenderedPageBreak/>
        <w:t>2.4. Положения муниципальных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после дня официального опубликования соответствующего муниципального правового акта, если иное не установлено федеральным законом или международным договором Российской Федерации.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2.5. Положениями муниципальных правовых актов, устанавливающих обязательные требования, должен предусматриваться срок его действия, который не может превышать шесть лет со дня его вступления в силу.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2.6. Разработчик проекта обеспечивает информирование лиц, обязанных соблюдать обязательные требования, о процедуре соблюдения обязательных требований, правах и обязанностях контролируемых лиц, полномочиях структурного подразделения администрации муниципального образования, осуществляющего полномочия по муниципальному контролю.</w:t>
      </w:r>
    </w:p>
    <w:p w:rsidR="003E415E" w:rsidRPr="00F80C1F" w:rsidRDefault="003E415E" w:rsidP="003E415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Cs w:val="24"/>
        </w:rPr>
      </w:pPr>
    </w:p>
    <w:p w:rsidR="003E415E" w:rsidRPr="00F80C1F" w:rsidRDefault="003E415E" w:rsidP="003E415E">
      <w:pPr>
        <w:pStyle w:val="ConsPlusTitle"/>
        <w:ind w:firstLine="709"/>
        <w:contextualSpacing/>
        <w:jc w:val="center"/>
        <w:rPr>
          <w:sz w:val="24"/>
          <w:szCs w:val="24"/>
        </w:rPr>
      </w:pPr>
      <w:r w:rsidRPr="00F80C1F">
        <w:rPr>
          <w:rFonts w:ascii="Times New Roman" w:hAnsi="Times New Roman" w:cs="Times New Roman"/>
          <w:sz w:val="24"/>
          <w:szCs w:val="24"/>
        </w:rPr>
        <w:t>3. Порядок оценки применения обязательных требований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 xml:space="preserve">3.1. </w:t>
      </w:r>
      <w:proofErr w:type="gramStart"/>
      <w:r w:rsidRPr="00F80C1F">
        <w:rPr>
          <w:rFonts w:ascii="Times New Roman" w:hAnsi="Times New Roman" w:cs="Times New Roman"/>
          <w:szCs w:val="24"/>
        </w:rPr>
        <w:t>Оценка применения обязательных требований проводится в целях комплексной оценки системы обязательных требований, содержащихся в муниципальных правовых актах, в соответствующей сфере общественных отношений, оценки достижения целей введения обязательных требований, оценки эффективности введения обязательных требований, анализа обоснованности установленных обязательных требований, определения и оценки фактических последствий их установления, выявления избыточных обязательных требований, ограничений, запретов, обязанностей.</w:t>
      </w:r>
      <w:proofErr w:type="gramEnd"/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 xml:space="preserve">3.2. Оценка применения обязательных требований осуществляется в форме экспертизы (или оценки фактического воздействия) </w:t>
      </w:r>
      <w:r w:rsidRPr="00F80C1F">
        <w:rPr>
          <w:rFonts w:ascii="Times New Roman" w:eastAsia="Calibri" w:hAnsi="Times New Roman" w:cs="Times New Roman"/>
          <w:szCs w:val="24"/>
          <w:lang w:eastAsia="en-US"/>
        </w:rPr>
        <w:t xml:space="preserve">муниципальных правовых актов, </w:t>
      </w:r>
      <w:r w:rsidRPr="00F80C1F">
        <w:rPr>
          <w:rFonts w:ascii="Times New Roman" w:hAnsi="Times New Roman" w:cs="Times New Roman"/>
          <w:szCs w:val="24"/>
        </w:rPr>
        <w:t>затрагивающих вопросы осуществления</w:t>
      </w:r>
      <w:r w:rsidRPr="00F80C1F">
        <w:rPr>
          <w:rFonts w:ascii="Times New Roman" w:eastAsia="Calibri" w:hAnsi="Times New Roman" w:cs="Times New Roman"/>
          <w:szCs w:val="24"/>
          <w:lang w:eastAsia="en-US"/>
        </w:rPr>
        <w:t xml:space="preserve"> предпринимательской и инвестиционной деятельности</w:t>
      </w:r>
      <w:r w:rsidRPr="00F80C1F">
        <w:rPr>
          <w:rFonts w:ascii="Times New Roman" w:hAnsi="Times New Roman" w:cs="Times New Roman"/>
          <w:szCs w:val="24"/>
        </w:rPr>
        <w:t xml:space="preserve"> (далее - экспертиза), осуществляемой в соответствии с требованиями статьи 7 Федерального закона от 06.10.2003 № 131-ФЗ «Об общих принципах организации местного самоуправления в Российской Федерации».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3.3. Оценка применения обязательных требований проводится в соответствии с перечнем муниципальных правовых актов, устанавливающих обязательные требования и подлежащих проведению оценки применения обязательных требований (далее - Перечень).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>Перечень формируется раз в год и размещается на сайте администрации муниципального образования в сети Интернет в целях информирования заинтересованных лиц.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szCs w:val="24"/>
        </w:rPr>
      </w:pPr>
      <w:r w:rsidRPr="00F80C1F">
        <w:rPr>
          <w:rFonts w:ascii="Times New Roman" w:hAnsi="Times New Roman" w:cs="Times New Roman"/>
          <w:szCs w:val="24"/>
        </w:rPr>
        <w:t xml:space="preserve">3.4. </w:t>
      </w:r>
      <w:proofErr w:type="gramStart"/>
      <w:r w:rsidRPr="00F80C1F">
        <w:rPr>
          <w:rFonts w:ascii="Times New Roman" w:hAnsi="Times New Roman" w:cs="Times New Roman"/>
          <w:szCs w:val="24"/>
        </w:rPr>
        <w:t>При наличии в заключении об экспертизе муниципального правового акта вывода о необходимости внесения изменений в указанный правовой акт</w:t>
      </w:r>
      <w:proofErr w:type="gramEnd"/>
      <w:r w:rsidRPr="00F80C1F">
        <w:rPr>
          <w:rFonts w:ascii="Times New Roman" w:hAnsi="Times New Roman" w:cs="Times New Roman"/>
          <w:szCs w:val="24"/>
        </w:rPr>
        <w:t xml:space="preserve"> либо признании его утратившим силу (отмены) разработчик проекта осуществляет подготовку соответствующего проекта муниципального правового акта в установленном порядке.</w:t>
      </w:r>
    </w:p>
    <w:p w:rsidR="003E415E" w:rsidRPr="00F80C1F" w:rsidRDefault="003E415E" w:rsidP="003E41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3E415E" w:rsidRPr="00F80C1F" w:rsidRDefault="003E415E" w:rsidP="003E415E">
      <w:pPr>
        <w:ind w:firstLine="709"/>
        <w:contextualSpacing/>
        <w:jc w:val="center"/>
        <w:rPr>
          <w:b/>
          <w:bCs/>
        </w:rPr>
      </w:pPr>
    </w:p>
    <w:p w:rsidR="00863C1F" w:rsidRPr="00F80C1F" w:rsidRDefault="00863C1F"/>
    <w:sectPr w:rsidR="00863C1F" w:rsidRPr="00F80C1F" w:rsidSect="00772A11">
      <w:pgSz w:w="11906" w:h="16838"/>
      <w:pgMar w:top="540" w:right="567" w:bottom="5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15E"/>
    <w:rsid w:val="003E415E"/>
    <w:rsid w:val="004B0D00"/>
    <w:rsid w:val="005B3946"/>
    <w:rsid w:val="00772A11"/>
    <w:rsid w:val="00863C1F"/>
    <w:rsid w:val="00B64F39"/>
    <w:rsid w:val="00CA14D7"/>
    <w:rsid w:val="00E91CC9"/>
    <w:rsid w:val="00EF2797"/>
    <w:rsid w:val="00F8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15E"/>
    <w:pPr>
      <w:widowControl w:val="0"/>
      <w:suppressAutoHyphens/>
      <w:spacing w:after="0" w:line="240" w:lineRule="auto"/>
    </w:pPr>
    <w:rPr>
      <w:rFonts w:ascii="Liberation Serif" w:eastAsia="Times New Roman" w:hAnsi="Liberation Serif" w:cs="Arial"/>
      <w:b/>
      <w:bCs/>
      <w:sz w:val="28"/>
      <w:szCs w:val="28"/>
      <w:lang w:eastAsia="zh-CN" w:bidi="hi-IN"/>
    </w:rPr>
  </w:style>
  <w:style w:type="paragraph" w:customStyle="1" w:styleId="ConsPlusNormal">
    <w:name w:val="ConsPlusNormal"/>
    <w:rsid w:val="003E415E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5</cp:revision>
  <cp:lastPrinted>2022-08-22T09:19:00Z</cp:lastPrinted>
  <dcterms:created xsi:type="dcterms:W3CDTF">2022-08-22T09:11:00Z</dcterms:created>
  <dcterms:modified xsi:type="dcterms:W3CDTF">2022-08-22T10:47:00Z</dcterms:modified>
</cp:coreProperties>
</file>