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overflowPunct w:val="false"/>
        <w:bidi w:val="0"/>
        <w:spacing w:before="0" w:after="0"/>
        <w:ind w:left="0" w:right="0" w:hanging="0"/>
        <w:jc w:val="center"/>
        <w:textAlignment w:val="baseline"/>
        <w:rPr/>
      </w:pPr>
      <w:r>
        <w:rPr/>
      </w:r>
    </w:p>
    <w:p>
      <w:pPr>
        <w:pStyle w:val="Normal"/>
        <w:jc w:val="center"/>
        <w:rPr>
          <w:b/>
          <w:b/>
          <w:sz w:val="36"/>
        </w:rPr>
      </w:pPr>
      <w:r>
        <w:rPr>
          <w:b/>
          <w:sz w:val="36"/>
        </w:rPr>
      </w:r>
    </w:p>
    <w:p>
      <w:pPr>
        <w:pStyle w:val="Normal"/>
        <w:jc w:val="center"/>
        <w:rPr>
          <w:b/>
          <w:b/>
          <w:sz w:val="36"/>
        </w:rPr>
      </w:pPr>
      <w:r>
        <w:rPr>
          <w:b/>
          <w:sz w:val="36"/>
        </w:rPr>
      </w:r>
    </w:p>
    <w:p>
      <w:pPr>
        <w:pStyle w:val="Normal"/>
        <w:jc w:val="center"/>
        <w:rPr>
          <w:b/>
          <w:b/>
          <w:sz w:val="36"/>
        </w:rPr>
      </w:pPr>
      <w:r>
        <w:rPr>
          <w:b/>
          <w:sz w:val="36"/>
        </w:rPr>
      </w:r>
    </w:p>
    <w:p>
      <w:pPr>
        <w:pStyle w:val="Normal"/>
        <w:jc w:val="center"/>
        <w:rPr>
          <w:b/>
          <w:b/>
          <w:sz w:val="28"/>
          <w:szCs w:val="28"/>
        </w:rPr>
      </w:pPr>
      <w:r>
        <w:rPr>
          <w:b/>
          <w:sz w:val="28"/>
          <w:szCs w:val="28"/>
        </w:rPr>
      </w:r>
    </w:p>
    <w:p>
      <w:pPr>
        <w:pStyle w:val="Normal"/>
        <w:jc w:val="center"/>
        <w:rPr>
          <w:b/>
          <w:b/>
          <w:sz w:val="36"/>
          <w:u w:val="single"/>
        </w:rPr>
      </w:pPr>
      <w:r>
        <w:rPr>
          <w:b/>
          <w:sz w:val="36"/>
          <w:u w:val="single"/>
        </w:rPr>
        <w:t xml:space="preserve">ПОСТАНОВЛЕНИЕ </w:t>
      </w:r>
    </w:p>
    <w:p>
      <w:pPr>
        <w:pStyle w:val="Normal"/>
        <w:jc w:val="center"/>
        <w:rPr>
          <w:b/>
          <w:b/>
          <w:sz w:val="16"/>
          <w:u w:val="single"/>
        </w:rPr>
      </w:pPr>
      <w:r>
        <w:rPr>
          <w:b/>
          <w:sz w:val="16"/>
          <w:u w:val="single"/>
        </w:rPr>
      </w:r>
    </w:p>
    <w:p>
      <w:pPr>
        <w:pStyle w:val="Normal"/>
        <w:jc w:val="center"/>
        <w:rPr>
          <w:b/>
          <w:b/>
          <w:bCs/>
          <w:caps/>
          <w:sz w:val="16"/>
          <w:u w:val="single"/>
        </w:rPr>
      </w:pPr>
      <w:r>
        <w:rPr>
          <w:b/>
          <w:bCs/>
          <w:caps/>
          <w:spacing w:val="140"/>
          <w:sz w:val="28"/>
        </w:rPr>
        <w:t>администрации</w:t>
      </w:r>
    </w:p>
    <w:p>
      <w:pPr>
        <w:pStyle w:val="Normal"/>
        <w:jc w:val="center"/>
        <w:rPr>
          <w:sz w:val="24"/>
        </w:rPr>
      </w:pPr>
      <w:r>
        <w:rPr>
          <w:sz w:val="24"/>
        </w:rPr>
        <w:t xml:space="preserve">ЗАКРЫТОГО АДМИНИСТРАТИВНО-ТЕРРИТОРИАЛЬНОГО ОБРАЗОВАНИЯ </w:t>
      </w:r>
    </w:p>
    <w:p>
      <w:pPr>
        <w:pStyle w:val="Normal"/>
        <w:jc w:val="center"/>
        <w:rPr>
          <w:b/>
          <w:b/>
          <w:sz w:val="24"/>
        </w:rPr>
      </w:pPr>
      <w:r>
        <w:rPr>
          <w:sz w:val="24"/>
        </w:rPr>
        <w:t xml:space="preserve"> </w:t>
      </w:r>
      <w:r>
        <w:rPr>
          <w:sz w:val="24"/>
        </w:rPr>
        <w:t>г. РАДУЖНЫЙ ВЛАДИМИРСКОЙ ОБЛАСТИ</w:t>
      </w:r>
    </w:p>
    <w:p>
      <w:pPr>
        <w:pStyle w:val="Normal"/>
        <w:rPr>
          <w:b/>
          <w:b/>
          <w:sz w:val="20"/>
          <w:szCs w:val="20"/>
        </w:rPr>
      </w:pPr>
      <w:r>
        <w:rPr>
          <w:b/>
          <w:sz w:val="20"/>
          <w:szCs w:val="20"/>
        </w:rPr>
      </w:r>
    </w:p>
    <w:p>
      <w:pPr>
        <w:pStyle w:val="Normal"/>
        <w:jc w:val="center"/>
        <w:rPr>
          <w:b/>
          <w:b/>
          <w:sz w:val="28"/>
        </w:rPr>
      </w:pPr>
      <w:r>
        <w:rPr>
          <w:rFonts w:eastAsia="Times New Roman" w:cs="Times New Roman"/>
          <w:b/>
          <w:color w:val="auto"/>
          <w:kern w:val="0"/>
          <w:sz w:val="28"/>
          <w:szCs w:val="20"/>
          <w:lang w:val="ru-RU" w:eastAsia="ru-RU" w:bidi="ar-SA"/>
        </w:rPr>
        <w:t>11.03.2026 г.</w:t>
        <w:tab/>
      </w:r>
      <w:r>
        <w:rPr>
          <w:b/>
          <w:sz w:val="28"/>
        </w:rPr>
        <w:tab/>
        <w:tab/>
        <w:tab/>
        <w:tab/>
        <w:tab/>
        <w:tab/>
        <w:tab/>
        <w:tab/>
        <w:tab/>
        <w:t xml:space="preserve">№ </w:t>
      </w:r>
      <w:r>
        <w:rPr>
          <w:rFonts w:eastAsia="Times New Roman" w:cs="Times New Roman"/>
          <w:b/>
          <w:color w:val="auto"/>
          <w:kern w:val="0"/>
          <w:sz w:val="28"/>
          <w:szCs w:val="20"/>
          <w:lang w:val="ru-RU" w:eastAsia="ru-RU" w:bidi="ar-SA"/>
        </w:rPr>
        <w:t>320</w:t>
      </w:r>
    </w:p>
    <w:p>
      <w:pPr>
        <w:pStyle w:val="Normal"/>
        <w:rPr>
          <w:bCs/>
          <w:sz w:val="28"/>
        </w:rPr>
      </w:pPr>
      <w:r>
        <w:rPr>
          <w:bCs/>
          <w:sz w:val="28"/>
        </w:rPr>
      </w:r>
    </w:p>
    <w:tbl>
      <w:tblPr>
        <w:tblW w:w="9657" w:type="dxa"/>
        <w:jc w:val="left"/>
        <w:tblInd w:w="103" w:type="dxa"/>
        <w:tblLayout w:type="fixed"/>
        <w:tblCellMar>
          <w:top w:w="0" w:type="dxa"/>
          <w:left w:w="108" w:type="dxa"/>
          <w:bottom w:w="0" w:type="dxa"/>
          <w:right w:w="108" w:type="dxa"/>
        </w:tblCellMar>
        <w:tblLook w:val="04a0"/>
      </w:tblPr>
      <w:tblGrid>
        <w:gridCol w:w="4530"/>
        <w:gridCol w:w="5126"/>
      </w:tblGrid>
      <w:tr>
        <w:trPr/>
        <w:tc>
          <w:tcPr>
            <w:tcW w:w="4530" w:type="dxa"/>
            <w:tcBorders/>
          </w:tcPr>
          <w:p>
            <w:pPr>
              <w:pStyle w:val="Normal"/>
              <w:widowControl w:val="false"/>
              <w:ind w:hanging="0"/>
              <w:jc w:val="both"/>
              <w:rPr>
                <w:bCs/>
                <w:sz w:val="24"/>
              </w:rPr>
            </w:pPr>
            <w:r>
              <w:rPr>
                <w:bCs/>
                <w:sz w:val="24"/>
              </w:rPr>
              <w:t xml:space="preserve">О </w:t>
            </w:r>
            <w:r>
              <w:rPr>
                <w:rFonts w:eastAsia="Times New Roman" w:cs="Times New Roman"/>
                <w:bCs/>
                <w:color w:val="auto"/>
                <w:kern w:val="0"/>
                <w:sz w:val="24"/>
                <w:szCs w:val="20"/>
                <w:lang w:val="ru-RU" w:eastAsia="ru-RU" w:bidi="ar-SA"/>
              </w:rPr>
              <w:t>поддержке инициативных проектов</w:t>
            </w:r>
          </w:p>
        </w:tc>
        <w:tc>
          <w:tcPr>
            <w:tcW w:w="5126" w:type="dxa"/>
            <w:tcBorders/>
          </w:tcPr>
          <w:p>
            <w:pPr>
              <w:pStyle w:val="Normal"/>
              <w:widowControl w:val="false"/>
              <w:rPr>
                <w:bCs/>
                <w:sz w:val="24"/>
              </w:rPr>
            </w:pPr>
            <w:r>
              <w:rPr>
                <w:bCs/>
                <w:sz w:val="24"/>
              </w:rPr>
            </w:r>
          </w:p>
        </w:tc>
      </w:tr>
    </w:tbl>
    <w:p>
      <w:pPr>
        <w:pStyle w:val="Style17"/>
        <w:ind w:firstLine="705"/>
        <w:rPr>
          <w:sz w:val="24"/>
          <w:szCs w:val="24"/>
        </w:rPr>
      </w:pPr>
      <w:r>
        <w:rPr>
          <w:sz w:val="24"/>
          <w:szCs w:val="24"/>
        </w:rPr>
      </w:r>
    </w:p>
    <w:p>
      <w:pPr>
        <w:pStyle w:val="Style17"/>
        <w:rPr>
          <w:szCs w:val="28"/>
        </w:rPr>
      </w:pPr>
      <w:r>
        <w:rPr>
          <w:szCs w:val="28"/>
        </w:rPr>
        <w:tab/>
      </w:r>
      <w:r>
        <w:rPr>
          <w:color w:val="000000"/>
          <w:szCs w:val="28"/>
          <w:shd w:fill="auto" w:val="clear"/>
        </w:rPr>
        <w:t xml:space="preserve">В </w:t>
      </w:r>
      <w:r>
        <w:rPr>
          <w:rFonts w:eastAsia="Times New Roman" w:cs="Times New Roman"/>
          <w:color w:val="000000"/>
          <w:kern w:val="0"/>
          <w:sz w:val="28"/>
          <w:szCs w:val="28"/>
          <w:shd w:fill="auto" w:val="clear"/>
          <w:lang w:val="ru-RU" w:eastAsia="ru-RU" w:bidi="ar-SA"/>
        </w:rPr>
        <w:t xml:space="preserve">соответствии со </w:t>
      </w:r>
      <w:r>
        <w:rPr>
          <w:color w:val="000000"/>
          <w:szCs w:val="28"/>
          <w:shd w:fill="auto" w:val="clear"/>
        </w:rPr>
        <w:t xml:space="preserve">статьями 49 и 69 Федерального закона от 20.03.2025 </w:t>
      </w:r>
      <w:r>
        <w:rPr>
          <w:rFonts w:eastAsia="Times New Roman" w:cs="Times New Roman"/>
          <w:color w:val="000000"/>
          <w:kern w:val="0"/>
          <w:sz w:val="28"/>
          <w:szCs w:val="28"/>
          <w:shd w:fill="auto" w:val="clear"/>
          <w:lang w:val="ru-RU" w:eastAsia="ru-RU" w:bidi="ar-SA"/>
        </w:rPr>
        <w:t>№ </w:t>
      </w:r>
      <w:r>
        <w:rPr>
          <w:color w:val="000000"/>
          <w:szCs w:val="28"/>
          <w:shd w:fill="auto" w:val="clear"/>
        </w:rPr>
        <w:t xml:space="preserve">33-ФЗ «Об общих принципах организации местного самоуправления в единой системе публичной власти», </w:t>
      </w:r>
      <w:r>
        <w:rPr>
          <w:szCs w:val="28"/>
        </w:rPr>
        <w:t xml:space="preserve">руководствуясь решением Совета народных депутатов ЗАТО г. Радужный Владимирской области от 12.07.2021 № 12/54 «Об утверждении Порядка выдвижения, внесения, обсуждения и рассмотрения инициативных проектов, а также проведения их конкурсного отбора в муниципальном образовании ЗАТО г. Радужный Владимирской области», на основании протокола заседания </w:t>
      </w:r>
      <w:r>
        <w:rPr/>
        <w:t>конкурсной комиссии по конкурсному отбору инициативных проектов, выдвигаемых для получения финансовой поддержки за счет межбюджетных трансфертов из областного бюджета на территории ЗАТО г. Радужный Владимирской области</w:t>
      </w:r>
      <w:r>
        <w:rPr>
          <w:shd w:fill="auto" w:val="clear"/>
        </w:rPr>
        <w:t xml:space="preserve"> от 2</w:t>
      </w:r>
      <w:r>
        <w:rPr>
          <w:rFonts w:eastAsia="Times New Roman" w:cs="Times New Roman"/>
          <w:color w:val="000000"/>
          <w:kern w:val="0"/>
          <w:sz w:val="28"/>
          <w:szCs w:val="20"/>
          <w:shd w:fill="auto" w:val="clear"/>
          <w:lang w:val="ru-RU" w:eastAsia="ru-RU" w:bidi="ar-SA"/>
        </w:rPr>
        <w:t>7</w:t>
      </w:r>
      <w:r>
        <w:rPr>
          <w:shd w:fill="auto" w:val="clear"/>
        </w:rPr>
        <w:t>.02.2026 г. № 2</w:t>
      </w:r>
      <w:r>
        <w:rPr>
          <w:szCs w:val="28"/>
          <w:shd w:fill="auto" w:val="clear"/>
        </w:rPr>
        <w:t>,</w:t>
      </w:r>
    </w:p>
    <w:p>
      <w:pPr>
        <w:pStyle w:val="Style17"/>
        <w:jc w:val="center"/>
        <w:rPr>
          <w:sz w:val="24"/>
          <w:szCs w:val="24"/>
        </w:rPr>
      </w:pPr>
      <w:r>
        <w:rPr>
          <w:sz w:val="24"/>
          <w:szCs w:val="24"/>
        </w:rPr>
      </w:r>
    </w:p>
    <w:p>
      <w:pPr>
        <w:pStyle w:val="Style17"/>
        <w:jc w:val="center"/>
        <w:rPr>
          <w:szCs w:val="28"/>
        </w:rPr>
      </w:pPr>
      <w:r>
        <w:rPr>
          <w:szCs w:val="28"/>
        </w:rPr>
        <w:t>ПОСТАНОВЛЯЮ:</w:t>
      </w:r>
    </w:p>
    <w:p>
      <w:pPr>
        <w:pStyle w:val="Style17"/>
        <w:jc w:val="center"/>
        <w:rPr>
          <w:sz w:val="24"/>
          <w:szCs w:val="24"/>
        </w:rPr>
      </w:pPr>
      <w:r>
        <w:rPr>
          <w:sz w:val="24"/>
          <w:szCs w:val="24"/>
        </w:rPr>
      </w:r>
    </w:p>
    <w:p>
      <w:pPr>
        <w:pStyle w:val="Style17"/>
        <w:numPr>
          <w:ilvl w:val="0"/>
          <w:numId w:val="1"/>
        </w:numPr>
        <w:tabs>
          <w:tab w:val="clear" w:pos="708"/>
          <w:tab w:val="left" w:pos="0" w:leader="none"/>
          <w:tab w:val="left" w:pos="993" w:leader="none"/>
          <w:tab w:val="left" w:pos="1134" w:leader="none"/>
        </w:tabs>
        <w:overflowPunct w:val="false"/>
        <w:ind w:left="0" w:firstLine="709"/>
        <w:textAlignment w:val="baseline"/>
        <w:rPr>
          <w:szCs w:val="28"/>
        </w:rPr>
      </w:pPr>
      <w:r>
        <w:rPr>
          <w:rFonts w:eastAsia="Times New Roman" w:cs="Times New Roman"/>
          <w:color w:val="auto"/>
          <w:kern w:val="0"/>
          <w:sz w:val="28"/>
          <w:szCs w:val="28"/>
          <w:lang w:val="ru-RU" w:eastAsia="ru-RU" w:bidi="ar-SA"/>
        </w:rPr>
        <w:t>Поддержать и представить в областную конкурсную комиссию по проведению конкурсного отбора инициативных проектов, выдвигаемых для получения финансовой поддержки за счет межбюджетных трансфертов из областного бюджета следующие инициативные проекты, внесенные инициативными группами жителей ЗАТО г. Радужный Владимирской области:</w:t>
      </w:r>
    </w:p>
    <w:p>
      <w:pPr>
        <w:pStyle w:val="Style17"/>
        <w:widowControl/>
        <w:tabs>
          <w:tab w:val="clear" w:pos="708"/>
          <w:tab w:val="left" w:pos="0" w:leader="none"/>
          <w:tab w:val="left" w:pos="993" w:leader="none"/>
          <w:tab w:val="left" w:pos="1134" w:leader="none"/>
        </w:tabs>
        <w:suppressAutoHyphens w:val="true"/>
        <w:overflowPunct w:val="false"/>
        <w:bidi w:val="0"/>
        <w:spacing w:before="0" w:after="0"/>
        <w:ind w:left="0" w:right="0" w:hanging="0"/>
        <w:jc w:val="both"/>
        <w:textAlignment w:val="baseline"/>
        <w:rPr>
          <w:szCs w:val="28"/>
        </w:rPr>
      </w:pPr>
      <w:r>
        <w:rPr>
          <w:rFonts w:eastAsia="Times New Roman" w:cs="Times New Roman"/>
          <w:color w:val="auto"/>
          <w:kern w:val="0"/>
          <w:sz w:val="28"/>
          <w:szCs w:val="28"/>
          <w:lang w:val="ru-RU" w:eastAsia="ru-RU" w:bidi="ar-SA"/>
        </w:rPr>
        <w:tab/>
        <w:t>- «Лаборатория юного эколога»;</w:t>
      </w:r>
    </w:p>
    <w:p>
      <w:pPr>
        <w:pStyle w:val="Style17"/>
        <w:widowControl/>
        <w:tabs>
          <w:tab w:val="clear" w:pos="708"/>
          <w:tab w:val="left" w:pos="0" w:leader="none"/>
          <w:tab w:val="left" w:pos="993" w:leader="none"/>
          <w:tab w:val="left" w:pos="1134" w:leader="none"/>
        </w:tabs>
        <w:suppressAutoHyphens w:val="true"/>
        <w:overflowPunct w:val="false"/>
        <w:bidi w:val="0"/>
        <w:spacing w:before="0" w:after="0"/>
        <w:ind w:left="0" w:right="0" w:hanging="0"/>
        <w:jc w:val="both"/>
        <w:textAlignment w:val="baseline"/>
        <w:rPr>
          <w:szCs w:val="28"/>
        </w:rPr>
      </w:pPr>
      <w:r>
        <w:rPr>
          <w:sz w:val="28"/>
          <w:szCs w:val="28"/>
        </w:rPr>
        <w:tab/>
        <w:t>- «Музей города. Перезагрузка»;</w:t>
      </w:r>
    </w:p>
    <w:p>
      <w:pPr>
        <w:pStyle w:val="Style17"/>
        <w:widowControl/>
        <w:tabs>
          <w:tab w:val="clear" w:pos="708"/>
          <w:tab w:val="left" w:pos="0" w:leader="none"/>
          <w:tab w:val="left" w:pos="993" w:leader="none"/>
          <w:tab w:val="left" w:pos="1134" w:leader="none"/>
        </w:tabs>
        <w:suppressAutoHyphens w:val="true"/>
        <w:overflowPunct w:val="false"/>
        <w:bidi w:val="0"/>
        <w:spacing w:before="0" w:after="0"/>
        <w:ind w:left="0" w:right="0" w:hanging="0"/>
        <w:jc w:val="both"/>
        <w:textAlignment w:val="baseline"/>
        <w:rPr>
          <w:szCs w:val="28"/>
        </w:rPr>
      </w:pPr>
      <w:r>
        <w:rPr>
          <w:sz w:val="28"/>
          <w:szCs w:val="28"/>
        </w:rPr>
        <w:tab/>
        <w:t>- «</w:t>
      </w:r>
      <w:r>
        <w:rPr>
          <w:sz w:val="28"/>
          <w:szCs w:val="28"/>
          <w:shd w:fill="auto" w:val="clear"/>
        </w:rPr>
        <w:t>Школьная музейная комната «Исток» как компонент образовательного пространства школы</w:t>
      </w:r>
      <w:r>
        <w:rPr>
          <w:sz w:val="28"/>
          <w:szCs w:val="28"/>
        </w:rPr>
        <w:t>»;</w:t>
      </w:r>
    </w:p>
    <w:p>
      <w:pPr>
        <w:pStyle w:val="Style17"/>
        <w:widowControl/>
        <w:tabs>
          <w:tab w:val="clear" w:pos="708"/>
          <w:tab w:val="left" w:pos="0" w:leader="none"/>
          <w:tab w:val="left" w:pos="993" w:leader="none"/>
          <w:tab w:val="left" w:pos="1134" w:leader="none"/>
        </w:tabs>
        <w:suppressAutoHyphens w:val="true"/>
        <w:overflowPunct w:val="false"/>
        <w:bidi w:val="0"/>
        <w:spacing w:before="0" w:after="0"/>
        <w:ind w:left="0" w:right="0" w:hanging="0"/>
        <w:jc w:val="both"/>
        <w:textAlignment w:val="baseline"/>
        <w:rPr>
          <w:szCs w:val="28"/>
        </w:rPr>
      </w:pPr>
      <w:r>
        <w:rPr>
          <w:sz w:val="28"/>
          <w:szCs w:val="28"/>
        </w:rPr>
        <w:tab/>
        <w:t>- «Многофункциональный школьный центр «Идея»».</w:t>
      </w:r>
    </w:p>
    <w:p>
      <w:pPr>
        <w:pStyle w:val="Style17"/>
        <w:widowControl/>
        <w:tabs>
          <w:tab w:val="clear" w:pos="708"/>
          <w:tab w:val="left" w:pos="0" w:leader="none"/>
          <w:tab w:val="left" w:pos="993" w:leader="none"/>
          <w:tab w:val="left" w:pos="1134" w:leader="none"/>
        </w:tabs>
        <w:suppressAutoHyphens w:val="true"/>
        <w:overflowPunct w:val="false"/>
        <w:bidi w:val="0"/>
        <w:spacing w:before="0" w:after="0"/>
        <w:ind w:left="0" w:right="0" w:firstLine="737"/>
        <w:jc w:val="both"/>
        <w:textAlignment w:val="baseline"/>
        <w:rPr>
          <w:szCs w:val="28"/>
        </w:rPr>
      </w:pPr>
      <w:r>
        <w:rPr>
          <w:rFonts w:eastAsia="Times New Roman" w:cs="Times New Roman"/>
          <w:color w:val="auto"/>
          <w:kern w:val="0"/>
          <w:sz w:val="28"/>
          <w:szCs w:val="28"/>
          <w:lang w:val="ru-RU" w:eastAsia="ru-RU" w:bidi="ar-SA"/>
        </w:rPr>
        <w:t>2. Контроль исполнения настоящего постановления оставляю за собой.</w:t>
      </w:r>
    </w:p>
    <w:p>
      <w:pPr>
        <w:pStyle w:val="Style17"/>
        <w:widowControl/>
        <w:tabs>
          <w:tab w:val="clear" w:pos="708"/>
          <w:tab w:val="left" w:pos="0" w:leader="none"/>
          <w:tab w:val="left" w:pos="993" w:leader="none"/>
          <w:tab w:val="left" w:pos="1134" w:leader="none"/>
        </w:tabs>
        <w:suppressAutoHyphens w:val="true"/>
        <w:overflowPunct w:val="false"/>
        <w:bidi w:val="0"/>
        <w:spacing w:before="0" w:after="0"/>
        <w:ind w:left="0" w:right="0" w:firstLine="737"/>
        <w:jc w:val="both"/>
        <w:textAlignment w:val="baseline"/>
        <w:rPr>
          <w:szCs w:val="28"/>
        </w:rPr>
      </w:pPr>
      <w:r>
        <w:rPr>
          <w:sz w:val="28"/>
          <w:szCs w:val="28"/>
        </w:rPr>
        <w:t xml:space="preserve">3. Настоящее постановление вступает в силу со дня подписания и подлежит официальному </w:t>
      </w:r>
      <w:r>
        <w:rPr>
          <w:rFonts w:eastAsia="Times New Roman" w:cs="Times New Roman"/>
          <w:color w:val="auto"/>
          <w:sz w:val="28"/>
          <w:szCs w:val="28"/>
          <w:lang w:val="ru-RU" w:eastAsia="zh-CN" w:bidi="ar-SA"/>
        </w:rPr>
        <w:t>опубликованию</w:t>
      </w:r>
      <w:r>
        <w:rPr>
          <w:sz w:val="28"/>
          <w:szCs w:val="28"/>
        </w:rPr>
        <w:t xml:space="preserve"> в информационном бюллетене администрации ЗАТО г. Радужный Владимирской области «Радуга-информ».</w:t>
      </w:r>
    </w:p>
    <w:p>
      <w:pPr>
        <w:pStyle w:val="Normal"/>
        <w:tabs>
          <w:tab w:val="clear" w:pos="708"/>
          <w:tab w:val="left" w:pos="426" w:leader="none"/>
        </w:tabs>
        <w:rPr>
          <w:sz w:val="28"/>
          <w:szCs w:val="28"/>
        </w:rPr>
      </w:pPr>
      <w:r>
        <w:rPr>
          <w:sz w:val="28"/>
          <w:szCs w:val="28"/>
        </w:rPr>
      </w:r>
    </w:p>
    <w:p>
      <w:pPr>
        <w:pStyle w:val="Normal"/>
        <w:jc w:val="center"/>
        <w:rPr>
          <w:bCs/>
          <w:sz w:val="28"/>
          <w:szCs w:val="28"/>
        </w:rPr>
      </w:pPr>
      <w:r>
        <w:rPr>
          <w:rFonts w:eastAsia="Times New Roman" w:cs="Times New Roman"/>
          <w:bCs/>
          <w:color w:val="auto"/>
          <w:kern w:val="0"/>
          <w:sz w:val="28"/>
          <w:szCs w:val="28"/>
          <w:lang w:val="ru-RU" w:eastAsia="ru-RU" w:bidi="ar-SA"/>
        </w:rPr>
        <w:t>Г</w:t>
      </w:r>
      <w:r>
        <w:rPr>
          <w:bCs/>
          <w:sz w:val="28"/>
          <w:szCs w:val="28"/>
        </w:rPr>
        <w:t>лав</w:t>
      </w:r>
      <w:r>
        <w:rPr>
          <w:rFonts w:eastAsia="Times New Roman" w:cs="Times New Roman"/>
          <w:bCs/>
          <w:color w:val="auto"/>
          <w:kern w:val="0"/>
          <w:sz w:val="28"/>
          <w:szCs w:val="28"/>
          <w:lang w:val="ru-RU" w:eastAsia="ru-RU" w:bidi="ar-SA"/>
        </w:rPr>
        <w:t>а</w:t>
      </w:r>
      <w:r>
        <w:rPr>
          <w:bCs/>
          <w:sz w:val="28"/>
          <w:szCs w:val="28"/>
        </w:rPr>
        <w:t xml:space="preserve"> города </w:t>
        <w:tab/>
        <w:tab/>
        <w:tab/>
        <w:tab/>
        <w:tab/>
        <w:tab/>
        <w:tab/>
        <w:tab/>
      </w:r>
      <w:r>
        <w:rPr>
          <w:rFonts w:eastAsia="Times New Roman" w:cs="Times New Roman"/>
          <w:bCs/>
          <w:color w:val="auto"/>
          <w:kern w:val="0"/>
          <w:sz w:val="28"/>
          <w:szCs w:val="28"/>
          <w:lang w:val="ru-RU" w:eastAsia="ru-RU" w:bidi="ar-SA"/>
        </w:rPr>
        <w:t>С.В. Лисецкий</w:t>
      </w:r>
    </w:p>
    <w:sectPr>
      <w:type w:val="nextPage"/>
      <w:pgSz w:w="12240" w:h="15840"/>
      <w:pgMar w:left="1725" w:right="810" w:header="0" w:top="1095" w:footer="0" w:bottom="285"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compat>
    <w:doNotExpandShiftReturn/>
    <w:compatSetting w:name="compatibilityMode" w:uri="http://schemas.microsoft.com/office/word" w:val="12"/>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212573"/>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link w:val="a4"/>
    <w:uiPriority w:val="99"/>
    <w:qFormat/>
    <w:rsid w:val="00a165eb"/>
    <w:rPr>
      <w:sz w:val="28"/>
    </w:rPr>
  </w:style>
  <w:style w:type="character" w:styleId="2" w:customStyle="1">
    <w:name w:val="Основной текст с отступом 2 Знак"/>
    <w:basedOn w:val="DefaultParagraphFont"/>
    <w:link w:val="2"/>
    <w:uiPriority w:val="99"/>
    <w:qFormat/>
    <w:rsid w:val="00a165eb"/>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a5"/>
    <w:uiPriority w:val="99"/>
    <w:unhideWhenUsed/>
    <w:rsid w:val="00a165eb"/>
    <w:pPr>
      <w:overflowPunct w:val="true"/>
      <w:jc w:val="both"/>
      <w:textAlignment w:val="auto"/>
    </w:pPr>
    <w:rPr>
      <w:sz w:val="28"/>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BodyTextIndent2">
    <w:name w:val="Body Text Indent 2"/>
    <w:basedOn w:val="Normal"/>
    <w:link w:val="20"/>
    <w:uiPriority w:val="99"/>
    <w:qFormat/>
    <w:rsid w:val="00a165eb"/>
    <w:pPr>
      <w:spacing w:lineRule="auto" w:line="480" w:before="0" w:after="120"/>
      <w:ind w:left="283" w:hanging="0"/>
    </w:pPr>
    <w:rPr/>
  </w:style>
  <w:style w:type="paragraph" w:styleId="21" w:customStyle="1">
    <w:name w:val="Основной текст 21"/>
    <w:basedOn w:val="Normal"/>
    <w:qFormat/>
    <w:rsid w:val="00776666"/>
    <w:pPr>
      <w:overflowPunct w:val="true"/>
      <w:ind w:left="570" w:hanging="0"/>
      <w:jc w:val="both"/>
      <w:textAlignment w:val="auto"/>
    </w:pPr>
    <w:rPr>
      <w:sz w:val="24"/>
      <w:lang w:val="en-U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rsid w:val="00a165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 утверждении нормативов на связь и инф.</Template>
  <TotalTime>200</TotalTime>
  <Application>LibreOffice/7.0.1.2$Windows_X86_64 LibreOffice_project/7cbcfc562f6eb6708b5ff7d7397325de9e764452</Application>
  <Pages>1</Pages>
  <Words>211</Words>
  <Characters>1547</Characters>
  <CharactersWithSpaces>1766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2018-10-19T10:29:00Z</dcterms:created>
  <dc:creator>User</dc:creator>
  <dc:description/>
  <dc:language>ru-RU</dc:language>
  <cp:lastModifiedBy/>
  <cp:lastPrinted>2026-03-11T11:43:48Z</cp:lastPrinted>
  <dcterms:modified xsi:type="dcterms:W3CDTF">2026-03-12T08:34:50Z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