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09" w:rsidRDefault="008E1609" w:rsidP="008E1609">
      <w:pPr>
        <w:pStyle w:val="a3"/>
        <w:spacing w:after="0"/>
        <w:ind w:left="48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Приложение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к постановлению </w:t>
      </w:r>
      <w:proofErr w:type="gramStart"/>
      <w:r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>
        <w:rPr>
          <w:rFonts w:cs="Times New Roman"/>
          <w:sz w:val="28"/>
          <w:szCs w:val="28"/>
          <w:lang w:val="ru-RU"/>
        </w:rPr>
        <w:t xml:space="preserve"> ЗАТО г. Радужный Владимирской области       от «02» июня 2025г. № 662   </w:t>
      </w:r>
    </w:p>
    <w:p w:rsidR="008E1609" w:rsidRDefault="008E1609" w:rsidP="008E1609">
      <w:pPr>
        <w:spacing w:after="0" w:line="240" w:lineRule="auto"/>
        <w:rPr>
          <w:rFonts w:cs="Times New Roman"/>
          <w:sz w:val="28"/>
          <w:szCs w:val="28"/>
          <w:u w:val="single"/>
        </w:rPr>
      </w:pPr>
    </w:p>
    <w:p w:rsidR="008E1609" w:rsidRDefault="008E1609" w:rsidP="008E1609">
      <w:pPr>
        <w:spacing w:after="0" w:line="240" w:lineRule="auto"/>
        <w:rPr>
          <w:rFonts w:cs="Times New Roman"/>
          <w:sz w:val="28"/>
          <w:szCs w:val="28"/>
          <w:u w:val="single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</w:rPr>
      </w:pPr>
    </w:p>
    <w:p w:rsidR="008E1609" w:rsidRDefault="008E1609" w:rsidP="008E1609">
      <w:pPr>
        <w:spacing w:after="0" w:line="240" w:lineRule="auto"/>
        <w:ind w:right="-2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ПОРЯДОК</w:t>
      </w:r>
    </w:p>
    <w:p w:rsidR="008E1609" w:rsidRDefault="008E1609" w:rsidP="008E1609">
      <w:pPr>
        <w:spacing w:after="0" w:line="240" w:lineRule="auto"/>
        <w:jc w:val="center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инвентаризации захоронений, произведенных на территории кладбища традиционного </w:t>
      </w:r>
      <w:proofErr w:type="gramStart"/>
      <w:r>
        <w:rPr>
          <w:rFonts w:ascii="Times New Roman" w:eastAsia="Times New Roman" w:hAnsi="Times New Roman"/>
          <w:sz w:val="28"/>
        </w:rPr>
        <w:t>захоронения</w:t>
      </w:r>
      <w:proofErr w:type="gramEnd"/>
      <w:r>
        <w:rPr>
          <w:rFonts w:ascii="Times New Roman" w:eastAsia="Times New Roman" w:hAnsi="Times New Roman"/>
          <w:sz w:val="28"/>
        </w:rPr>
        <w:t xml:space="preserve"> ЗАТО г. Радужный Владимирской области</w:t>
      </w:r>
    </w:p>
    <w:p w:rsidR="008E1609" w:rsidRDefault="008E1609" w:rsidP="008E1609">
      <w:pPr>
        <w:spacing w:after="0" w:line="240" w:lineRule="auto"/>
        <w:jc w:val="center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right="-2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Общие положения</w:t>
      </w:r>
    </w:p>
    <w:p w:rsidR="008E1609" w:rsidRDefault="008E1609" w:rsidP="008E1609">
      <w:pPr>
        <w:spacing w:after="0" w:line="240" w:lineRule="auto"/>
        <w:ind w:firstLine="709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1.1. Настоящий Порядок устанавливает последовательность действий при проведении инвентаризации захоронений, произведенных на территории кладбища традиционного захоронения, расположенного </w:t>
      </w:r>
      <w:r>
        <w:rPr>
          <w:rFonts w:ascii="Times New Roman" w:hAnsi="Times New Roman" w:cs="Times New Roman"/>
          <w:sz w:val="28"/>
        </w:rPr>
        <w:t xml:space="preserve">по адресу: Владимирская область, </w:t>
      </w:r>
      <w:proofErr w:type="spellStart"/>
      <w:r>
        <w:rPr>
          <w:rFonts w:ascii="Times New Roman" w:hAnsi="Times New Roman" w:cs="Times New Roman"/>
          <w:sz w:val="28"/>
        </w:rPr>
        <w:t>Собинский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сельское поселение </w:t>
      </w:r>
      <w:proofErr w:type="spellStart"/>
      <w:r>
        <w:rPr>
          <w:rFonts w:ascii="Times New Roman" w:hAnsi="Times New Roman" w:cs="Times New Roman"/>
          <w:sz w:val="28"/>
        </w:rPr>
        <w:t>Асерховское</w:t>
      </w:r>
      <w:proofErr w:type="spellEnd"/>
      <w:r>
        <w:rPr>
          <w:rFonts w:ascii="Times New Roman" w:hAnsi="Times New Roman" w:cs="Times New Roman"/>
          <w:sz w:val="28"/>
        </w:rPr>
        <w:t xml:space="preserve"> вне границ населенного пункта д. Мещера</w:t>
      </w:r>
      <w:r>
        <w:rPr>
          <w:rFonts w:ascii="Times New Roman" w:eastAsia="Times New Roman" w:hAnsi="Times New Roman"/>
          <w:sz w:val="28"/>
        </w:rPr>
        <w:t xml:space="preserve"> (далее по тексту - кладбище).</w:t>
      </w:r>
    </w:p>
    <w:p w:rsidR="008E1609" w:rsidRDefault="008E1609" w:rsidP="008E16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1.2. Основными целями инвентаризации захоронений являются:</w:t>
      </w:r>
    </w:p>
    <w:p w:rsidR="008E1609" w:rsidRDefault="008E1609" w:rsidP="008E16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1.2.1. сбор информации о захоронениях, установленных надгробных сооружениях и оградах;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1.2.2. выявление бесхозных (неучтенных) захоронений,</w:t>
      </w:r>
    </w:p>
    <w:p w:rsidR="008E1609" w:rsidRDefault="008E1609" w:rsidP="008E1609">
      <w:pPr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1.2.3. систематизация данных о различных захоронениях,</w:t>
      </w:r>
    </w:p>
    <w:p w:rsidR="008E1609" w:rsidRDefault="008E1609" w:rsidP="008E1609">
      <w:pPr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1.2.4. ведение электронной базы захоронений,</w:t>
      </w:r>
    </w:p>
    <w:p w:rsidR="008E1609" w:rsidRDefault="008E1609" w:rsidP="008E1609">
      <w:pPr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1.2.5. повышение доступности информации о произведенных захоронениях,</w:t>
      </w:r>
    </w:p>
    <w:p w:rsidR="008E1609" w:rsidRDefault="008E1609" w:rsidP="008E160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планирование территории кладбища;</w:t>
      </w:r>
    </w:p>
    <w:p w:rsidR="008E1609" w:rsidRDefault="008E1609" w:rsidP="008E16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1.3. Инвентаризация захоронений на кладбище проводится не реже одного раза в три года.</w:t>
      </w:r>
    </w:p>
    <w:p w:rsidR="008E1609" w:rsidRDefault="008E1609" w:rsidP="008E16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1.4. Решение о проведении инвентаризации захоронений, порядке и сроках ее проведения, составе инвентаризационной комиссии устанавливается Постановлением </w:t>
      </w:r>
      <w:proofErr w:type="gramStart"/>
      <w:r>
        <w:rPr>
          <w:rFonts w:ascii="Times New Roman" w:eastAsia="Times New Roman" w:hAnsi="Times New Roman"/>
          <w:sz w:val="28"/>
        </w:rPr>
        <w:t>администрации</w:t>
      </w:r>
      <w:proofErr w:type="gramEnd"/>
      <w:r>
        <w:rPr>
          <w:rFonts w:ascii="Times New Roman" w:eastAsia="Times New Roman" w:hAnsi="Times New Roman"/>
          <w:sz w:val="28"/>
        </w:rPr>
        <w:t xml:space="preserve"> ЗАТО г. Радужный Владимирской области. </w:t>
      </w:r>
    </w:p>
    <w:p w:rsidR="008E1609" w:rsidRDefault="008E1609" w:rsidP="008E16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1.5. Объектами инвентаризации являются все захоронения, произведенные на территории кладбища.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left="15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 Общие правила проведения инвентаризации захоронений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2.1. Инвентаризация захоронений производится при обязательном участии лица, ответственного за регистрацию захоронений.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bookmarkStart w:id="0" w:name="page3"/>
      <w:bookmarkEnd w:id="0"/>
      <w:r>
        <w:rPr>
          <w:rFonts w:ascii="Times New Roman" w:eastAsia="Times New Roman" w:hAnsi="Times New Roman"/>
          <w:sz w:val="28"/>
        </w:rPr>
        <w:t>2.2. При проведении инвентаризации захоронений инвентаризационной комиссией заполняются формы, приведенные в Приложениях № 1 - № 4 к настоящему Порядку.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2.3. До начала проведения инвентаризации захоронений на кладбище инвентаризационной комиссии необходимо: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7"/>
        </w:rPr>
        <w:t xml:space="preserve">2.3.1. </w:t>
      </w:r>
      <w:r>
        <w:rPr>
          <w:rFonts w:ascii="Times New Roman" w:eastAsia="Times New Roman" w:hAnsi="Times New Roman"/>
          <w:sz w:val="28"/>
          <w:szCs w:val="28"/>
        </w:rPr>
        <w:t>проверить наличие книг регистрации захоронений</w:t>
      </w:r>
      <w:r>
        <w:rPr>
          <w:rFonts w:ascii="Times New Roman" w:eastAsia="Times New Roman" w:hAnsi="Times New Roman"/>
          <w:sz w:val="28"/>
        </w:rPr>
        <w:t>, содержащих записи о захоронениях на кладбище, правильность их заполнения;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2.3.2. получить сведения о последних зарегистрированных на момент проведения инвентаризации захоронениях на кладбище.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Отсутствие книг регистрации захоронений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2.4. Сведения о фактическом наличии захоронений на проверяемом кладбище записываются в инвентаризационные описи не менее чем в двух экземплярах.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2.5.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2.6. Инвентаризационные описи можно заполнять от руки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>
        <w:rPr>
          <w:rFonts w:ascii="Times New Roman" w:eastAsia="Times New Roman" w:hAnsi="Times New Roman"/>
          <w:sz w:val="28"/>
        </w:rPr>
        <w:t>зачеркнутыми</w:t>
      </w:r>
      <w:proofErr w:type="gramEnd"/>
      <w:r>
        <w:rPr>
          <w:rFonts w:ascii="Times New Roman" w:eastAsia="Times New Roman" w:hAnsi="Times New Roman"/>
          <w:sz w:val="28"/>
        </w:rPr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8E1609" w:rsidRDefault="008E1609" w:rsidP="008E1609">
      <w:pPr>
        <w:spacing w:after="0" w:line="240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2.9. Не допускается вносить в инвентаризационные </w:t>
      </w:r>
      <w:proofErr w:type="gramStart"/>
      <w:r>
        <w:rPr>
          <w:rFonts w:ascii="Times New Roman" w:eastAsia="Times New Roman" w:hAnsi="Times New Roman"/>
          <w:sz w:val="28"/>
        </w:rPr>
        <w:t>описи</w:t>
      </w:r>
      <w:proofErr w:type="gramEnd"/>
      <w:r>
        <w:rPr>
          <w:rFonts w:ascii="Times New Roman" w:eastAsia="Times New Roman" w:hAnsi="Times New Roman"/>
          <w:sz w:val="28"/>
        </w:rPr>
        <w:t xml:space="preserve"> данные о захоронениях со слов или только по данным книг регистрации захоронений, без проверки их фактического наличия и сверки с данными регистрационного знака на захоронении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2.10. Инвентаризационные описи подписывают председатель и члены инвентаризационной комиссии.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2.11.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  <w:bookmarkStart w:id="1" w:name="page4"/>
      <w:bookmarkEnd w:id="1"/>
    </w:p>
    <w:p w:rsidR="008E1609" w:rsidRDefault="008E1609" w:rsidP="008E1609">
      <w:pPr>
        <w:numPr>
          <w:ilvl w:val="0"/>
          <w:numId w:val="1"/>
        </w:numPr>
        <w:tabs>
          <w:tab w:val="left" w:pos="3460"/>
        </w:tabs>
        <w:spacing w:after="0" w:line="240" w:lineRule="auto"/>
        <w:ind w:left="3460" w:hanging="28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Инвентаризация захоронений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  <w:proofErr w:type="gramEnd"/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3.2. </w:t>
      </w:r>
      <w:proofErr w:type="gramStart"/>
      <w:r>
        <w:rPr>
          <w:rFonts w:ascii="Times New Roman" w:eastAsia="Times New Roman" w:hAnsi="Times New Roman"/>
          <w:sz w:val="28"/>
        </w:rPr>
        <w:t>При отсутствии на могиле регистрационного знака, сопоставление данных книг регистрации захоронений (захоронений урн с прахом)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8E1609" w:rsidRDefault="008E1609" w:rsidP="008E1609">
      <w:pPr>
        <w:numPr>
          <w:ilvl w:val="0"/>
          <w:numId w:val="2"/>
        </w:numPr>
        <w:tabs>
          <w:tab w:val="left" w:pos="1244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этом</w:t>
      </w:r>
      <w:proofErr w:type="gramEnd"/>
      <w:r>
        <w:rPr>
          <w:rFonts w:ascii="Times New Roman" w:eastAsia="Times New Roman" w:hAnsi="Times New Roman"/>
          <w:sz w:val="28"/>
        </w:rPr>
        <w:t xml:space="preserve"> случае в инвентаризационной описи в графе «номер захоронения, указанный на регистрационном знаке захоронения» ставится прочерк «-».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3.3. </w:t>
      </w:r>
      <w:proofErr w:type="gramStart"/>
      <w:r>
        <w:rPr>
          <w:rFonts w:ascii="Times New Roman" w:eastAsia="Times New Roman" w:hAnsi="Times New Roman"/>
          <w:sz w:val="28"/>
        </w:rPr>
        <w:t>В случае если отсутствуют регистрационный знак на захоронении и запись в книгах регистрации захоронений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«-», иные графы инвентаризационной описи заполняются</w:t>
      </w:r>
      <w:proofErr w:type="gramEnd"/>
      <w:r>
        <w:rPr>
          <w:rFonts w:ascii="Times New Roman" w:eastAsia="Times New Roman" w:hAnsi="Times New Roman"/>
          <w:sz w:val="28"/>
        </w:rPr>
        <w:t xml:space="preserve"> исходя из наличия имеющейся информации о захоронении.</w:t>
      </w:r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3.4. </w:t>
      </w:r>
      <w:proofErr w:type="gramStart"/>
      <w:r>
        <w:rPr>
          <w:rFonts w:ascii="Times New Roman" w:eastAsia="Times New Roman" w:hAnsi="Times New Roman"/>
          <w:sz w:val="28"/>
        </w:rPr>
        <w:t>В случае если в книгах регистрации захоронений (захоронений урн с прахом)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  <w:proofErr w:type="gramEnd"/>
    </w:p>
    <w:p w:rsidR="008E1609" w:rsidRDefault="008E1609" w:rsidP="008E1609">
      <w:pPr>
        <w:numPr>
          <w:ilvl w:val="0"/>
          <w:numId w:val="2"/>
        </w:numPr>
        <w:tabs>
          <w:tab w:val="left" w:pos="1249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этом случае в инвентаризационной описи в графе «Примечание» делается запись «неучтенное захоронение», в графах «номер захоронения, указанный в книге регистрации захоронений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</w:t>
      </w:r>
      <w:proofErr w:type="gramEnd"/>
    </w:p>
    <w:p w:rsidR="008E1609" w:rsidRDefault="008E1609" w:rsidP="008E16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3.5. Инвентаризация захоронений производится по видам мест захоронений (одиночные, родственные, воинские, почетные, семейные (родовые), захоронения урн с прахом).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  <w:bookmarkStart w:id="2" w:name="page5"/>
      <w:bookmarkEnd w:id="2"/>
    </w:p>
    <w:p w:rsidR="008E1609" w:rsidRDefault="008E1609" w:rsidP="008E1609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Порядок оформления результатов инвентаризации</w:t>
      </w: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 По результатам проведенной инвентаризации составляется ведомость результатов (Приложение № 3), выявленных в ходе инвентаризации, которая подписывается председателем и членами инвентаризационной комиссии.</w:t>
      </w: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 Результаты проведения инвентаризации захоронений на кладбище отражаются в акте (Приложение № 4).</w:t>
      </w: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E1609" w:rsidRDefault="008E1609" w:rsidP="008E1609">
      <w:pPr>
        <w:tabs>
          <w:tab w:val="left" w:pos="0"/>
          <w:tab w:val="left" w:pos="2022"/>
        </w:tabs>
        <w:spacing w:after="0" w:line="240" w:lineRule="auto"/>
        <w:ind w:left="709" w:right="7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Мероприятия, проводимые по результатам инвентаризации захоронений</w:t>
      </w: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результатам инвентаризации проводятся следующие мероприятия:</w:t>
      </w: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5.1. Если при инвентаризации захоронений выявлены неправильные данные в книгах регистрации захоронений, то исправление ошибки в книгах регистрации  производится путем зачеркивания неправильных записей и проставления над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зачеркнутыми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правильных записей.</w:t>
      </w: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Исправления должны быть оговорены и подписаны председателем и членами инвентаризационной комиссии. Дополнительно указываются номер и дата распоряжения о проведении инвентаризации захоронений на  кладбище.</w:t>
      </w: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 книгах регистрации захоронений производится регистрация всех захоронений, не учтенных по каким-либо причинам в книгах регистрации захоронений, в том числе неблагоустроенных (брошенных) захоронений, при этом делается пометка «запись внесена по результатам инвентаризации»,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5.3. В случае выявления захоронений, находящихся в ненадлежащем состоянии (отсутствуют какие-либо надмогильные сооружения; лицо, ответственное за захоронение, неизвестно, либо от данного захоронения отказалось; захоронение находится в неудовлетворительном состоянии), на захоронении устанавливается типовой трафарет (Приложение № 5).</w:t>
      </w:r>
    </w:p>
    <w:p w:rsidR="008E1609" w:rsidRDefault="008E1609" w:rsidP="008E16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Информация о данном захоронении фиксируется в книге учета захоронений, содержание которых не осуществляется (Приложение № 2).</w:t>
      </w:r>
    </w:p>
    <w:p w:rsidR="008E1609" w:rsidRDefault="008E1609" w:rsidP="008E1609">
      <w:pPr>
        <w:tabs>
          <w:tab w:val="left" w:pos="0"/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если по истечении трех лет с момента установления типового трафарета лицо, ответственное за захоронение, не будет установлено, администрация вправе признать данное захоронение бесхозяйным и использовать его в дальнейшем для повторного захоронения.</w:t>
      </w:r>
    </w:p>
    <w:p w:rsidR="008E1609" w:rsidRDefault="008E1609" w:rsidP="008E1609">
      <w:pPr>
        <w:tabs>
          <w:tab w:val="left" w:pos="126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</w:p>
    <w:p w:rsidR="008E1609" w:rsidRDefault="008E1609" w:rsidP="008E1609">
      <w:pPr>
        <w:tabs>
          <w:tab w:val="left" w:pos="1268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8E1609">
          <w:pgSz w:w="11900" w:h="16838"/>
          <w:pgMar w:top="1122" w:right="566" w:bottom="619" w:left="1440" w:header="0" w:footer="0" w:gutter="0"/>
          <w:cols w:space="720"/>
        </w:sectPr>
      </w:pPr>
    </w:p>
    <w:p w:rsidR="008E1609" w:rsidRDefault="008E1609" w:rsidP="008E1609">
      <w:pPr>
        <w:spacing w:after="0" w:line="240" w:lineRule="auto"/>
        <w:ind w:left="9639"/>
        <w:jc w:val="both"/>
        <w:rPr>
          <w:rFonts w:ascii="Times New Roman" w:eastAsia="Times New Roman" w:hAnsi="Times New Roman"/>
          <w:sz w:val="28"/>
        </w:rPr>
      </w:pPr>
      <w:bookmarkStart w:id="3" w:name="page6"/>
      <w:bookmarkStart w:id="4" w:name="page7"/>
      <w:bookmarkEnd w:id="3"/>
      <w:bookmarkEnd w:id="4"/>
      <w:r>
        <w:rPr>
          <w:rFonts w:ascii="Times New Roman" w:eastAsia="Times New Roman" w:hAnsi="Times New Roman"/>
          <w:sz w:val="28"/>
        </w:rPr>
        <w:lastRenderedPageBreak/>
        <w:t>Приложение № 1</w:t>
      </w:r>
    </w:p>
    <w:p w:rsidR="008E1609" w:rsidRDefault="008E1609" w:rsidP="008E1609">
      <w:pPr>
        <w:spacing w:after="0" w:line="240" w:lineRule="auto"/>
        <w:ind w:left="96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к п</w:t>
      </w:r>
      <w:r>
        <w:rPr>
          <w:rFonts w:ascii="Times New Roman" w:eastAsia="Times New Roman" w:hAnsi="Times New Roman"/>
          <w:sz w:val="28"/>
          <w:szCs w:val="28"/>
        </w:rPr>
        <w:t xml:space="preserve">орядку проведения инвентаризации захоронений, произведенных  на территории кладбища традиционного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захоронения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г. Радужный Владимирской области</w:t>
      </w:r>
    </w:p>
    <w:p w:rsidR="008E1609" w:rsidRDefault="008E1609" w:rsidP="008E1609">
      <w:pPr>
        <w:spacing w:after="0" w:line="240" w:lineRule="auto"/>
        <w:ind w:right="20"/>
        <w:jc w:val="center"/>
        <w:rPr>
          <w:rFonts w:ascii="Times New Roman" w:eastAsia="Times New Roman" w:hAnsi="Times New Roman"/>
          <w:sz w:val="28"/>
        </w:rPr>
      </w:pPr>
    </w:p>
    <w:p w:rsidR="008E1609" w:rsidRDefault="008E1609" w:rsidP="008E1609">
      <w:pPr>
        <w:spacing w:after="0" w:line="240" w:lineRule="auto"/>
        <w:ind w:right="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ИНВЕНТАРИЗАЦИОННАЯ ОПИСЬ ЗАХОРОНЕНИЙ</w:t>
      </w:r>
    </w:p>
    <w:p w:rsidR="008E1609" w:rsidRDefault="008E1609" w:rsidP="008E1609">
      <w:pPr>
        <w:spacing w:after="0" w:line="240" w:lineRule="auto"/>
        <w:ind w:right="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№ ____</w:t>
      </w:r>
    </w:p>
    <w:p w:rsidR="008E1609" w:rsidRDefault="008E1609" w:rsidP="008E1609">
      <w:pPr>
        <w:spacing w:after="0" w:line="240" w:lineRule="auto"/>
        <w:ind w:right="-679"/>
        <w:jc w:val="center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произведенных</w:t>
      </w:r>
      <w:proofErr w:type="gramEnd"/>
      <w:r>
        <w:rPr>
          <w:rFonts w:ascii="Times New Roman" w:eastAsia="Times New Roman" w:hAnsi="Times New Roman"/>
          <w:sz w:val="28"/>
        </w:rPr>
        <w:t xml:space="preserve"> на территории кладбища традиционного захоронения</w:t>
      </w:r>
    </w:p>
    <w:p w:rsidR="008E1609" w:rsidRDefault="008E1609" w:rsidP="008E1609">
      <w:pPr>
        <w:spacing w:after="0" w:line="240" w:lineRule="auto"/>
        <w:ind w:right="-67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ЗАТО г. </w:t>
      </w:r>
      <w:proofErr w:type="gramStart"/>
      <w:r>
        <w:rPr>
          <w:rFonts w:ascii="Times New Roman" w:eastAsia="Times New Roman" w:hAnsi="Times New Roman"/>
          <w:sz w:val="28"/>
        </w:rPr>
        <w:t>Радужный</w:t>
      </w:r>
      <w:proofErr w:type="gramEnd"/>
      <w:r>
        <w:rPr>
          <w:rFonts w:ascii="Times New Roman" w:eastAsia="Times New Roman" w:hAnsi="Times New Roman"/>
          <w:sz w:val="28"/>
        </w:rPr>
        <w:t xml:space="preserve"> Владимирской области, </w:t>
      </w:r>
    </w:p>
    <w:p w:rsidR="008E1609" w:rsidRDefault="008E1609" w:rsidP="008E1609">
      <w:pPr>
        <w:spacing w:after="0" w:line="240" w:lineRule="auto"/>
        <w:ind w:right="-679"/>
        <w:jc w:val="center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расположенного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адресу: Владимирская область, </w:t>
      </w:r>
      <w:proofErr w:type="spellStart"/>
      <w:r>
        <w:rPr>
          <w:rFonts w:ascii="Times New Roman" w:hAnsi="Times New Roman" w:cs="Times New Roman"/>
          <w:sz w:val="28"/>
        </w:rPr>
        <w:t>Собинский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</w:t>
      </w:r>
    </w:p>
    <w:p w:rsidR="008E1609" w:rsidRDefault="008E1609" w:rsidP="008E1609">
      <w:pPr>
        <w:spacing w:after="0" w:line="240" w:lineRule="auto"/>
        <w:ind w:right="-679"/>
        <w:jc w:val="center"/>
        <w:rPr>
          <w:rFonts w:ascii="Times New Roman" w:eastAsia="Times New Roman" w:hAnsi="Times New Roman" w:cs="Arial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</w:rPr>
        <w:t>Асерховское</w:t>
      </w:r>
      <w:proofErr w:type="spellEnd"/>
      <w:r>
        <w:rPr>
          <w:rFonts w:ascii="Times New Roman" w:hAnsi="Times New Roman" w:cs="Times New Roman"/>
          <w:sz w:val="28"/>
        </w:rPr>
        <w:t xml:space="preserve"> вне границ населенного пункта д. Мещера</w:t>
      </w:r>
    </w:p>
    <w:p w:rsidR="008E1609" w:rsidRDefault="008E1609" w:rsidP="008E1609">
      <w:pPr>
        <w:spacing w:after="0" w:line="240" w:lineRule="auto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</w:t>
      </w:r>
    </w:p>
    <w:p w:rsidR="008E1609" w:rsidRDefault="008E1609" w:rsidP="008E1609">
      <w:pPr>
        <w:spacing w:after="0" w:line="240" w:lineRule="auto"/>
        <w:jc w:val="center"/>
        <w:rPr>
          <w:rFonts w:ascii="Times New Roman" w:eastAsia="Times New Roman" w:hAnsi="Times New Roman"/>
          <w:color w:val="2D2D2D"/>
        </w:rPr>
      </w:pPr>
      <w:r>
        <w:rPr>
          <w:rFonts w:ascii="Times New Roman" w:eastAsia="Times New Roman" w:hAnsi="Times New Roman"/>
          <w:color w:val="2D2D2D"/>
        </w:rPr>
        <w:t>(наименование кладбища, место его расположения)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/>
      </w:tblPr>
      <w:tblGrid>
        <w:gridCol w:w="398"/>
        <w:gridCol w:w="2486"/>
        <w:gridCol w:w="2233"/>
        <w:gridCol w:w="2859"/>
        <w:gridCol w:w="1471"/>
        <w:gridCol w:w="1595"/>
        <w:gridCol w:w="1518"/>
        <w:gridCol w:w="1503"/>
      </w:tblGrid>
      <w:tr w:rsidR="008E1609" w:rsidTr="008E1609">
        <w:trPr>
          <w:trHeight w:val="16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Номер, 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указанный 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книге захоронений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Номер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захоронения,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указанный на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регистрационном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знаке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захоронения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Данные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захороненного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ФИО, 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 рождения –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 смерти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квартала,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ряда,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Размер места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захоронения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(ширина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  <w:proofErr w:type="gramEnd"/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длина),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Состояние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места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захоронения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8E1609" w:rsidTr="008E1609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rPr>
          <w:trHeight w:val="2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4"/>
        </w:rPr>
        <w:sectPr w:rsidR="008E1609">
          <w:pgSz w:w="16840" w:h="11906" w:orient="landscape"/>
          <w:pgMar w:top="1123" w:right="1098" w:bottom="285" w:left="1120" w:header="0" w:footer="0" w:gutter="0"/>
          <w:cols w:space="720"/>
        </w:sect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</w:rPr>
      </w:pPr>
    </w:p>
    <w:p w:rsidR="008E1609" w:rsidRDefault="008E1609" w:rsidP="008E1609">
      <w:pPr>
        <w:spacing w:after="0" w:line="240" w:lineRule="auto"/>
        <w:ind w:lef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7"/>
        </w:rPr>
        <w:t>Итого по описи:</w:t>
      </w:r>
      <w:bookmarkStart w:id="5" w:name="page8"/>
      <w:bookmarkEnd w:id="5"/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захоронений по инвентаризационной описи ______ единиц</w:t>
      </w:r>
      <w:proofErr w:type="gramStart"/>
      <w:r>
        <w:rPr>
          <w:rFonts w:ascii="Times New Roman" w:eastAsia="Times New Roman" w:hAnsi="Times New Roman"/>
          <w:sz w:val="28"/>
        </w:rPr>
        <w:t xml:space="preserve"> (_______________);</w:t>
      </w:r>
      <w:proofErr w:type="gramEnd"/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 том числе захоронения, содержание которых не осуществляется ______ единиц</w:t>
      </w:r>
      <w:proofErr w:type="gramStart"/>
      <w:r>
        <w:rPr>
          <w:rFonts w:ascii="Times New Roman" w:eastAsia="Times New Roman" w:hAnsi="Times New Roman"/>
          <w:sz w:val="27"/>
        </w:rPr>
        <w:t xml:space="preserve"> (______________).</w:t>
      </w:r>
      <w:proofErr w:type="gramEnd"/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Председатель комиссии ___________________________________________</w:t>
      </w:r>
    </w:p>
    <w:p w:rsidR="008E1609" w:rsidRDefault="008E1609" w:rsidP="008E1609">
      <w:pPr>
        <w:spacing w:after="0" w:line="240" w:lineRule="auto"/>
        <w:ind w:left="4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tabs>
          <w:tab w:val="left" w:pos="3520"/>
        </w:tabs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Члены комиссии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ind w:left="35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ind w:left="35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  <w:sectPr w:rsidR="008E1609">
          <w:pgSz w:w="16840" w:h="11906" w:orient="landscape"/>
          <w:pgMar w:top="1123" w:right="1440" w:bottom="1440" w:left="1140" w:header="0" w:footer="0" w:gutter="0"/>
          <w:cols w:space="720"/>
        </w:sectPr>
      </w:pPr>
    </w:p>
    <w:p w:rsidR="008E1609" w:rsidRDefault="008E1609" w:rsidP="008E1609">
      <w:pPr>
        <w:spacing w:after="0" w:line="240" w:lineRule="auto"/>
        <w:ind w:left="96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6" w:name="page9"/>
      <w:bookmarkEnd w:id="6"/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8E1609" w:rsidRDefault="008E1609" w:rsidP="008E1609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к п</w:t>
      </w:r>
      <w:r>
        <w:rPr>
          <w:rFonts w:ascii="Times New Roman" w:eastAsia="Times New Roman" w:hAnsi="Times New Roman"/>
          <w:sz w:val="28"/>
          <w:szCs w:val="28"/>
        </w:rPr>
        <w:t xml:space="preserve">орядку проведения инвентаризации захоронений, произведенных на территории кладбища традиционного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захоронения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г. Радужный Владимирской области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</w:rPr>
      </w:pPr>
    </w:p>
    <w:p w:rsidR="008E1609" w:rsidRDefault="008E1609" w:rsidP="008E1609">
      <w:pPr>
        <w:spacing w:after="0" w:line="240" w:lineRule="auto"/>
        <w:ind w:right="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КНИГА УЧЕТА</w:t>
      </w:r>
    </w:p>
    <w:p w:rsidR="008E1609" w:rsidRDefault="008E1609" w:rsidP="008E1609">
      <w:pPr>
        <w:spacing w:after="0" w:line="240" w:lineRule="auto"/>
        <w:ind w:right="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МОГИЛ (ИЛИ) НАДМОГИЛЬНЫХ СООРУЖЕНИЙ (НАДГРОБИЙ),</w:t>
      </w:r>
    </w:p>
    <w:p w:rsidR="008E1609" w:rsidRDefault="008E1609" w:rsidP="008E1609">
      <w:pPr>
        <w:spacing w:after="0" w:line="240" w:lineRule="auto"/>
        <w:ind w:right="60"/>
        <w:jc w:val="center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СОДЕРЖАНИЕ</w:t>
      </w:r>
      <w:proofErr w:type="gramEnd"/>
      <w:r>
        <w:rPr>
          <w:rFonts w:ascii="Times New Roman" w:eastAsia="Times New Roman" w:hAnsi="Times New Roman"/>
          <w:sz w:val="28"/>
        </w:rPr>
        <w:t xml:space="preserve"> КОТОРЫХ НЕ ОСУЩЕСТВЛЯЕТСЯ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tbl>
      <w:tblPr>
        <w:tblW w:w="1531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1420"/>
        <w:gridCol w:w="1380"/>
        <w:gridCol w:w="1281"/>
        <w:gridCol w:w="1020"/>
        <w:gridCol w:w="1421"/>
        <w:gridCol w:w="1421"/>
        <w:gridCol w:w="1561"/>
        <w:gridCol w:w="1120"/>
        <w:gridCol w:w="1521"/>
        <w:gridCol w:w="1321"/>
        <w:gridCol w:w="1290"/>
      </w:tblGrid>
      <w:tr w:rsidR="008E1609" w:rsidTr="008E1609">
        <w:trPr>
          <w:trHeight w:val="23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Номер,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указанный в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книге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захоронений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Номер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захоронения,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указанный на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регистра-ционном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знаке</w:t>
            </w:r>
            <w:proofErr w:type="gramEnd"/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захоронения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Данные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Захоронен-ного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>: ФИО,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дата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рождения –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дата смерти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квартала,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ряда,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участка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захоронения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(родственное</w:t>
            </w:r>
            <w:proofErr w:type="gramEnd"/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семейное,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почетное,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воинское,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братское,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общее)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Размер места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захоронения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(ширина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х</w:t>
            </w:r>
            <w:proofErr w:type="spellEnd"/>
            <w:proofErr w:type="gramEnd"/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длина),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м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Наличие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надмогильных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сооружений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(памятники,</w:t>
            </w:r>
            <w:proofErr w:type="gramEnd"/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цоколи,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ограды,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трафареты,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кресты и т.п.)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Дата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установки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трафарета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Сведения о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лице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ответствен-ном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за захоронение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либо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ином</w:t>
            </w:r>
            <w:proofErr w:type="gramEnd"/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лице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ухаживаю-щем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за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захоронением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Принятие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решения о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повторном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использо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вании</w:t>
            </w:r>
            <w:proofErr w:type="spellEnd"/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участка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Приме-</w:t>
            </w:r>
          </w:p>
          <w:p w:rsidR="008E1609" w:rsidRDefault="008E1609" w:rsidP="008E1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чание</w:t>
            </w:r>
            <w:proofErr w:type="spellEnd"/>
          </w:p>
        </w:tc>
      </w:tr>
      <w:tr w:rsidR="008E1609" w:rsidTr="008E1609">
        <w:trPr>
          <w:trHeight w:val="2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1609" w:rsidTr="008E1609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1609" w:rsidTr="008E1609"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1609" w:rsidTr="008E1609"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1609" w:rsidTr="008E1609">
        <w:trPr>
          <w:trHeight w:val="29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1609" w:rsidRDefault="008E1609" w:rsidP="008E160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E1609" w:rsidRDefault="008E1609" w:rsidP="008E1609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</w:rPr>
      </w:pPr>
    </w:p>
    <w:p w:rsidR="008E1609" w:rsidRDefault="008E1609" w:rsidP="008E1609">
      <w:pPr>
        <w:numPr>
          <w:ilvl w:val="0"/>
          <w:numId w:val="3"/>
        </w:numPr>
        <w:tabs>
          <w:tab w:val="left" w:pos="1000"/>
        </w:tabs>
        <w:spacing w:after="0" w:line="240" w:lineRule="auto"/>
        <w:ind w:left="1000" w:hanging="1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Указываются данные </w:t>
      </w:r>
      <w:proofErr w:type="gramStart"/>
      <w:r>
        <w:rPr>
          <w:rFonts w:ascii="Times New Roman" w:eastAsia="Times New Roman" w:hAnsi="Times New Roman"/>
          <w:sz w:val="24"/>
        </w:rPr>
        <w:t>захороненного</w:t>
      </w:r>
      <w:proofErr w:type="gramEnd"/>
      <w:r>
        <w:rPr>
          <w:rFonts w:ascii="Times New Roman" w:eastAsia="Times New Roman" w:hAnsi="Times New Roman"/>
          <w:sz w:val="24"/>
        </w:rPr>
        <w:t xml:space="preserve"> при их наличии, при отсутствии ставится прочерк.</w:t>
      </w:r>
    </w:p>
    <w:p w:rsidR="008E1609" w:rsidRDefault="008E1609" w:rsidP="008E1609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1120" w:hanging="29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Указывается регистрационный номер захоронения при его наличии, при отсутствии ставится прочерк.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4"/>
        </w:rPr>
        <w:sectPr w:rsidR="008E1609">
          <w:pgSz w:w="16840" w:h="11906" w:orient="landscape"/>
          <w:pgMar w:top="1123" w:right="958" w:bottom="1155" w:left="1020" w:header="0" w:footer="0" w:gutter="0"/>
          <w:cols w:space="720"/>
        </w:sectPr>
      </w:pPr>
    </w:p>
    <w:p w:rsidR="008E1609" w:rsidRDefault="008E1609" w:rsidP="008E1609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7" w:name="page10"/>
      <w:bookmarkEnd w:id="7"/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8E1609" w:rsidRDefault="008E1609" w:rsidP="008E160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к п</w:t>
      </w:r>
      <w:r>
        <w:rPr>
          <w:rFonts w:ascii="Times New Roman" w:eastAsia="Times New Roman" w:hAnsi="Times New Roman"/>
          <w:sz w:val="28"/>
          <w:szCs w:val="28"/>
        </w:rPr>
        <w:t xml:space="preserve">орядку проведения инвентаризации захоронений, произведенных на территории кладбища традиционного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захоронения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г. Радужный Владимирской области</w:t>
      </w: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результатов, выявленных в ходе инвентаризации</w:t>
      </w: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959"/>
        <w:gridCol w:w="3544"/>
        <w:gridCol w:w="2693"/>
        <w:gridCol w:w="2834"/>
      </w:tblGrid>
      <w:tr w:rsidR="008E1609" w:rsidTr="008E1609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захоронений</w:t>
            </w:r>
          </w:p>
        </w:tc>
        <w:tc>
          <w:tcPr>
            <w:tcW w:w="5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Результат, выявленный инвентаризацией</w:t>
            </w:r>
          </w:p>
        </w:tc>
      </w:tr>
      <w:tr w:rsidR="008E1609" w:rsidTr="008E1609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609" w:rsidRDefault="008E1609" w:rsidP="008E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609" w:rsidRDefault="008E1609" w:rsidP="008E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захоронений, учтенных в книге регистрации захоронений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захоронений, не учтенных в книге регистрации захоронений </w:t>
            </w:r>
          </w:p>
        </w:tc>
      </w:tr>
      <w:tr w:rsidR="008E1609" w:rsidTr="008E160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609" w:rsidTr="008E160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8E1609" w:rsidRDefault="008E1609" w:rsidP="008E1609">
      <w:pPr>
        <w:spacing w:after="0" w:line="240" w:lineRule="auto"/>
        <w:ind w:left="980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/>
          <w:sz w:val="28"/>
        </w:rPr>
        <w:t>Председатель комиссии __________________________________________</w:t>
      </w:r>
    </w:p>
    <w:p w:rsidR="008E1609" w:rsidRDefault="008E1609" w:rsidP="008E1609">
      <w:pPr>
        <w:spacing w:after="0" w:line="240" w:lineRule="auto"/>
        <w:ind w:left="4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tabs>
          <w:tab w:val="left" w:pos="3780"/>
        </w:tabs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Члены комиссии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ind w:left="3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ind w:left="3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rPr>
          <w:rFonts w:ascii="Calibri" w:eastAsia="Calibri" w:hAnsi="Calibri"/>
          <w:sz w:val="20"/>
        </w:rPr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</w:pPr>
    </w:p>
    <w:p w:rsidR="008E1609" w:rsidRDefault="008E1609" w:rsidP="008E1609">
      <w:pPr>
        <w:spacing w:after="0" w:line="240" w:lineRule="auto"/>
        <w:ind w:left="513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8E1609" w:rsidRDefault="008E1609" w:rsidP="008E1609">
      <w:pPr>
        <w:spacing w:after="0" w:line="240" w:lineRule="auto"/>
        <w:ind w:left="5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к п</w:t>
      </w:r>
      <w:r>
        <w:rPr>
          <w:rFonts w:ascii="Times New Roman" w:eastAsia="Times New Roman" w:hAnsi="Times New Roman"/>
          <w:sz w:val="28"/>
          <w:szCs w:val="28"/>
        </w:rPr>
        <w:t xml:space="preserve">орядку проведения инвентаризации захоронений, произведенных на территории кладбища традиционного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захоронения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г. Радужный Владимирской области</w:t>
      </w: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609" w:rsidRDefault="008E1609" w:rsidP="008E1609">
      <w:pPr>
        <w:spacing w:after="0" w:line="240" w:lineRule="auto"/>
        <w:ind w:right="-339"/>
        <w:jc w:val="center"/>
        <w:rPr>
          <w:rFonts w:ascii="Times New Roman" w:eastAsia="Times New Roman" w:hAnsi="Times New Roman" w:cs="Arial"/>
          <w:sz w:val="26"/>
          <w:szCs w:val="20"/>
        </w:rPr>
      </w:pPr>
      <w:r>
        <w:rPr>
          <w:rFonts w:ascii="Times New Roman" w:eastAsia="Times New Roman" w:hAnsi="Times New Roman"/>
          <w:sz w:val="26"/>
        </w:rPr>
        <w:t>АКТ</w:t>
      </w:r>
    </w:p>
    <w:p w:rsidR="008E1609" w:rsidRDefault="008E1609" w:rsidP="008E1609">
      <w:pPr>
        <w:spacing w:after="0" w:line="240" w:lineRule="auto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 результатах проведения инвентаризации </w:t>
      </w:r>
    </w:p>
    <w:p w:rsidR="008E1609" w:rsidRDefault="008E1609" w:rsidP="008E1609">
      <w:pPr>
        <w:spacing w:after="0" w:line="240" w:lineRule="auto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 кладбище традиционного захоронения, </w:t>
      </w:r>
    </w:p>
    <w:p w:rsidR="008E1609" w:rsidRDefault="008E1609" w:rsidP="008E1609">
      <w:pPr>
        <w:spacing w:after="0" w:line="240" w:lineRule="auto"/>
        <w:ind w:right="-679"/>
        <w:jc w:val="center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расположенного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адресу: Владимирская область, </w:t>
      </w:r>
      <w:proofErr w:type="spellStart"/>
      <w:r>
        <w:rPr>
          <w:rFonts w:ascii="Times New Roman" w:hAnsi="Times New Roman" w:cs="Times New Roman"/>
          <w:sz w:val="28"/>
        </w:rPr>
        <w:t>Собинский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</w:t>
      </w:r>
    </w:p>
    <w:p w:rsidR="008E1609" w:rsidRDefault="008E1609" w:rsidP="008E1609">
      <w:pPr>
        <w:spacing w:after="0" w:line="240" w:lineRule="auto"/>
        <w:ind w:right="-679"/>
        <w:jc w:val="center"/>
        <w:rPr>
          <w:rFonts w:ascii="Times New Roman" w:eastAsia="Times New Roman" w:hAnsi="Times New Roman" w:cs="Arial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</w:rPr>
        <w:t>Асерховское</w:t>
      </w:r>
      <w:proofErr w:type="spellEnd"/>
      <w:r>
        <w:rPr>
          <w:rFonts w:ascii="Times New Roman" w:hAnsi="Times New Roman" w:cs="Times New Roman"/>
          <w:sz w:val="28"/>
        </w:rPr>
        <w:t xml:space="preserve"> вне границ населенного пункта д. Мещера</w:t>
      </w:r>
    </w:p>
    <w:p w:rsidR="008E1609" w:rsidRDefault="008E1609" w:rsidP="008E1609">
      <w:pPr>
        <w:spacing w:after="0" w:line="240" w:lineRule="auto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</w:t>
      </w:r>
    </w:p>
    <w:p w:rsidR="008E1609" w:rsidRDefault="008E1609" w:rsidP="008E1609">
      <w:pPr>
        <w:spacing w:after="0" w:line="240" w:lineRule="auto"/>
        <w:ind w:left="2640"/>
        <w:rPr>
          <w:rFonts w:ascii="Times New Roman" w:eastAsia="Times New Roman" w:hAnsi="Times New Roman"/>
          <w:color w:val="2D2D2D"/>
        </w:rPr>
      </w:pPr>
      <w:r>
        <w:rPr>
          <w:rFonts w:ascii="Times New Roman" w:eastAsia="Times New Roman" w:hAnsi="Times New Roman"/>
          <w:color w:val="2D2D2D"/>
        </w:rPr>
        <w:t>(наименование кладбища, место его расположения)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Выводы комиссии: ______________________________________________</w:t>
      </w:r>
    </w:p>
    <w:p w:rsidR="008E1609" w:rsidRDefault="008E1609" w:rsidP="008E1609">
      <w:pPr>
        <w:spacing w:after="0"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</w:t>
      </w:r>
    </w:p>
    <w:p w:rsidR="008E1609" w:rsidRDefault="008E1609" w:rsidP="008E1609">
      <w:pPr>
        <w:spacing w:after="0"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</w:t>
      </w:r>
    </w:p>
    <w:p w:rsidR="008E1609" w:rsidRDefault="008E1609" w:rsidP="008E1609">
      <w:pPr>
        <w:spacing w:after="0"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</w:t>
      </w:r>
    </w:p>
    <w:p w:rsidR="008E1609" w:rsidRDefault="008E1609" w:rsidP="008E1609">
      <w:pPr>
        <w:spacing w:after="0"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ind w:left="98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комиссии</w:t>
      </w:r>
      <w:r>
        <w:rPr>
          <w:rFonts w:ascii="Times New Roman" w:eastAsia="Times New Roman" w:hAnsi="Times New Roman"/>
          <w:sz w:val="27"/>
        </w:rPr>
        <w:t xml:space="preserve"> ___________________________________________</w:t>
      </w:r>
    </w:p>
    <w:p w:rsidR="008E1609" w:rsidRDefault="008E1609" w:rsidP="008E1609">
      <w:pPr>
        <w:spacing w:after="0" w:line="240" w:lineRule="auto"/>
        <w:ind w:left="4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tabs>
          <w:tab w:val="left" w:pos="3780"/>
        </w:tabs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Члены комиссии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</w:t>
      </w:r>
    </w:p>
    <w:p w:rsidR="008E1609" w:rsidRDefault="008E1609" w:rsidP="008E1609">
      <w:pPr>
        <w:spacing w:after="0" w:line="240" w:lineRule="auto"/>
        <w:ind w:left="4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(должность, подпись, расшифровка подписи)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  <w:sectPr w:rsidR="008E1609">
          <w:pgSz w:w="11900" w:h="16838"/>
          <w:pgMar w:top="1122" w:right="646" w:bottom="1440" w:left="1440" w:header="0" w:footer="0" w:gutter="0"/>
          <w:cols w:space="720"/>
        </w:sectPr>
      </w:pPr>
    </w:p>
    <w:p w:rsidR="008E1609" w:rsidRDefault="008E1609" w:rsidP="008E1609">
      <w:pPr>
        <w:spacing w:after="0" w:line="240" w:lineRule="auto"/>
        <w:ind w:left="513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8" w:name="page12"/>
      <w:bookmarkStart w:id="9" w:name="_GoBack"/>
      <w:bookmarkEnd w:id="8"/>
      <w:bookmarkEnd w:id="9"/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8E1609" w:rsidRDefault="008E1609" w:rsidP="008E1609">
      <w:pPr>
        <w:spacing w:after="0" w:line="240" w:lineRule="auto"/>
        <w:ind w:left="5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к п</w:t>
      </w:r>
      <w:r>
        <w:rPr>
          <w:rFonts w:ascii="Times New Roman" w:eastAsia="Times New Roman" w:hAnsi="Times New Roman"/>
          <w:sz w:val="28"/>
          <w:szCs w:val="28"/>
        </w:rPr>
        <w:t xml:space="preserve">орядку проведения инвентаризации захоронений на территории кладбища традиционного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захоронения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г. Радужный Владимирской области</w:t>
      </w:r>
    </w:p>
    <w:p w:rsidR="008E1609" w:rsidRDefault="008E1609" w:rsidP="008E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ind w:right="-35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ТИПОВОЙ ТРАФАРЕТ</w:t>
      </w: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a5"/>
        <w:tblW w:w="0" w:type="auto"/>
        <w:tblInd w:w="1809" w:type="dxa"/>
        <w:tblLook w:val="04A0"/>
      </w:tblPr>
      <w:tblGrid>
        <w:gridCol w:w="6037"/>
      </w:tblGrid>
      <w:tr w:rsidR="008E1609" w:rsidTr="008E1609">
        <w:trPr>
          <w:trHeight w:val="2289"/>
        </w:trPr>
        <w:tc>
          <w:tcPr>
            <w:tcW w:w="6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09" w:rsidRDefault="008E1609" w:rsidP="008E1609">
            <w:pPr>
              <w:ind w:right="-25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8E1609" w:rsidRDefault="008E1609" w:rsidP="008E1609">
            <w:pPr>
              <w:ind w:right="-25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Лицам, ответственным</w:t>
            </w:r>
          </w:p>
          <w:p w:rsidR="008E1609" w:rsidRDefault="008E1609" w:rsidP="008E1609">
            <w:pPr>
              <w:ind w:right="-25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 данное захоронение,</w:t>
            </w:r>
          </w:p>
          <w:p w:rsidR="008E1609" w:rsidRDefault="008E1609" w:rsidP="008E1609">
            <w:pPr>
              <w:ind w:right="-25"/>
              <w:jc w:val="center"/>
              <w:rPr>
                <w:rFonts w:ascii="Times New Roman" w:eastAsia="Times New Roman" w:hAnsi="Times New Roman"/>
              </w:rPr>
            </w:pPr>
          </w:p>
          <w:p w:rsidR="008E1609" w:rsidRDefault="008E1609" w:rsidP="008E1609">
            <w:pPr>
              <w:ind w:right="-25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необходимо обратиться</w:t>
            </w:r>
          </w:p>
          <w:p w:rsidR="008E1609" w:rsidRDefault="008E1609" w:rsidP="008E1609">
            <w:pPr>
              <w:ind w:right="-25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МКУ «ГКМХ», каб.207,</w:t>
            </w:r>
          </w:p>
          <w:p w:rsidR="008E1609" w:rsidRDefault="008E1609" w:rsidP="008E1609">
            <w:pPr>
              <w:tabs>
                <w:tab w:val="left" w:pos="3384"/>
              </w:tabs>
              <w:ind w:right="-25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тел. 849254 3-47-47</w:t>
            </w:r>
          </w:p>
          <w:p w:rsidR="008E1609" w:rsidRDefault="008E1609" w:rsidP="008E1609">
            <w:pPr>
              <w:tabs>
                <w:tab w:val="left" w:pos="3384"/>
              </w:tabs>
              <w:ind w:right="-25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8E1609" w:rsidRDefault="008E1609" w:rsidP="008E1609">
            <w:pPr>
              <w:ind w:right="-25"/>
              <w:jc w:val="center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-197485</wp:posOffset>
                  </wp:positionV>
                  <wp:extent cx="3659505" cy="410210"/>
                  <wp:effectExtent l="19050" t="0" r="0" b="0"/>
                  <wp:wrapNone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50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E1609" w:rsidRDefault="008E1609" w:rsidP="008E1609">
            <w:pPr>
              <w:ind w:right="-25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Дата «___»__________ 20__ г.</w:t>
            </w:r>
          </w:p>
          <w:p w:rsidR="008E1609" w:rsidRDefault="008E1609" w:rsidP="008E1609">
            <w:pPr>
              <w:rPr>
                <w:rFonts w:ascii="Times New Roman" w:eastAsia="Times New Roman" w:hAnsi="Times New Roman"/>
              </w:rPr>
            </w:pPr>
          </w:p>
        </w:tc>
      </w:tr>
    </w:tbl>
    <w:p w:rsidR="008E1609" w:rsidRDefault="008E1609" w:rsidP="008E1609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</w:rPr>
      </w:pPr>
    </w:p>
    <w:p w:rsidR="008E1609" w:rsidRDefault="008E1609" w:rsidP="008E160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E1609" w:rsidRDefault="008E1609" w:rsidP="008E1609">
      <w:pPr>
        <w:spacing w:after="0" w:line="240" w:lineRule="auto"/>
        <w:ind w:left="3260"/>
        <w:jc w:val="both"/>
        <w:rPr>
          <w:rFonts w:ascii="Times New Roman" w:eastAsia="Times New Roman" w:hAnsi="Times New Roman"/>
          <w:sz w:val="28"/>
        </w:rPr>
      </w:pPr>
    </w:p>
    <w:p w:rsidR="008E1609" w:rsidRDefault="008E1609" w:rsidP="008E1609">
      <w:pPr>
        <w:spacing w:after="0" w:line="240" w:lineRule="auto"/>
      </w:pPr>
    </w:p>
    <w:sectPr w:rsidR="008E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79E2A9E2"/>
    <w:lvl w:ilvl="0" w:tplc="F96067AC">
      <w:start w:val="3"/>
      <w:numFmt w:val="decimal"/>
      <w:lvlText w:val="%1."/>
      <w:lvlJc w:val="left"/>
      <w:pPr>
        <w:ind w:left="0" w:firstLine="0"/>
      </w:pPr>
    </w:lvl>
    <w:lvl w:ilvl="1" w:tplc="95EE5B30">
      <w:start w:val="1"/>
      <w:numFmt w:val="bullet"/>
      <w:lvlText w:val=""/>
      <w:lvlJc w:val="left"/>
      <w:pPr>
        <w:ind w:left="0" w:firstLine="0"/>
      </w:pPr>
    </w:lvl>
    <w:lvl w:ilvl="2" w:tplc="D5D879F2">
      <w:start w:val="1"/>
      <w:numFmt w:val="bullet"/>
      <w:lvlText w:val=""/>
      <w:lvlJc w:val="left"/>
      <w:pPr>
        <w:ind w:left="0" w:firstLine="0"/>
      </w:pPr>
    </w:lvl>
    <w:lvl w:ilvl="3" w:tplc="CC7643D6">
      <w:start w:val="1"/>
      <w:numFmt w:val="bullet"/>
      <w:lvlText w:val=""/>
      <w:lvlJc w:val="left"/>
      <w:pPr>
        <w:ind w:left="0" w:firstLine="0"/>
      </w:pPr>
    </w:lvl>
    <w:lvl w:ilvl="4" w:tplc="E9EA4C66">
      <w:start w:val="1"/>
      <w:numFmt w:val="bullet"/>
      <w:lvlText w:val=""/>
      <w:lvlJc w:val="left"/>
      <w:pPr>
        <w:ind w:left="0" w:firstLine="0"/>
      </w:pPr>
    </w:lvl>
    <w:lvl w:ilvl="5" w:tplc="49C8DDB2">
      <w:start w:val="1"/>
      <w:numFmt w:val="bullet"/>
      <w:lvlText w:val=""/>
      <w:lvlJc w:val="left"/>
      <w:pPr>
        <w:ind w:left="0" w:firstLine="0"/>
      </w:pPr>
    </w:lvl>
    <w:lvl w:ilvl="6" w:tplc="73108896">
      <w:start w:val="1"/>
      <w:numFmt w:val="bullet"/>
      <w:lvlText w:val=""/>
      <w:lvlJc w:val="left"/>
      <w:pPr>
        <w:ind w:left="0" w:firstLine="0"/>
      </w:pPr>
    </w:lvl>
    <w:lvl w:ilvl="7" w:tplc="6BA06EC8">
      <w:start w:val="1"/>
      <w:numFmt w:val="bullet"/>
      <w:lvlText w:val=""/>
      <w:lvlJc w:val="left"/>
      <w:pPr>
        <w:ind w:left="0" w:firstLine="0"/>
      </w:pPr>
    </w:lvl>
    <w:lvl w:ilvl="8" w:tplc="480C843C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4"/>
    <w:multiLevelType w:val="hybridMultilevel"/>
    <w:tmpl w:val="7545E146"/>
    <w:lvl w:ilvl="0" w:tplc="8ECCB7BA">
      <w:start w:val="1"/>
      <w:numFmt w:val="bullet"/>
      <w:lvlText w:val="В"/>
      <w:lvlJc w:val="left"/>
      <w:pPr>
        <w:ind w:left="0" w:firstLine="0"/>
      </w:pPr>
    </w:lvl>
    <w:lvl w:ilvl="1" w:tplc="EE4EC054">
      <w:start w:val="1"/>
      <w:numFmt w:val="bullet"/>
      <w:lvlText w:val=""/>
      <w:lvlJc w:val="left"/>
      <w:pPr>
        <w:ind w:left="0" w:firstLine="0"/>
      </w:pPr>
    </w:lvl>
    <w:lvl w:ilvl="2" w:tplc="E7AAE6B6">
      <w:start w:val="1"/>
      <w:numFmt w:val="bullet"/>
      <w:lvlText w:val=""/>
      <w:lvlJc w:val="left"/>
      <w:pPr>
        <w:ind w:left="0" w:firstLine="0"/>
      </w:pPr>
    </w:lvl>
    <w:lvl w:ilvl="3" w:tplc="895639A8">
      <w:start w:val="1"/>
      <w:numFmt w:val="bullet"/>
      <w:lvlText w:val=""/>
      <w:lvlJc w:val="left"/>
      <w:pPr>
        <w:ind w:left="0" w:firstLine="0"/>
      </w:pPr>
    </w:lvl>
    <w:lvl w:ilvl="4" w:tplc="5C5829EA">
      <w:start w:val="1"/>
      <w:numFmt w:val="bullet"/>
      <w:lvlText w:val=""/>
      <w:lvlJc w:val="left"/>
      <w:pPr>
        <w:ind w:left="0" w:firstLine="0"/>
      </w:pPr>
    </w:lvl>
    <w:lvl w:ilvl="5" w:tplc="803CF754">
      <w:start w:val="1"/>
      <w:numFmt w:val="bullet"/>
      <w:lvlText w:val=""/>
      <w:lvlJc w:val="left"/>
      <w:pPr>
        <w:ind w:left="0" w:firstLine="0"/>
      </w:pPr>
    </w:lvl>
    <w:lvl w:ilvl="6" w:tplc="F71C72FE">
      <w:start w:val="1"/>
      <w:numFmt w:val="bullet"/>
      <w:lvlText w:val=""/>
      <w:lvlJc w:val="left"/>
      <w:pPr>
        <w:ind w:left="0" w:firstLine="0"/>
      </w:pPr>
    </w:lvl>
    <w:lvl w:ilvl="7" w:tplc="EB20E5D8">
      <w:start w:val="1"/>
      <w:numFmt w:val="bullet"/>
      <w:lvlText w:val=""/>
      <w:lvlJc w:val="left"/>
      <w:pPr>
        <w:ind w:left="0" w:firstLine="0"/>
      </w:pPr>
    </w:lvl>
    <w:lvl w:ilvl="8" w:tplc="1C86C730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A"/>
    <w:multiLevelType w:val="hybridMultilevel"/>
    <w:tmpl w:val="1F16E9E8"/>
    <w:lvl w:ilvl="0" w:tplc="7F24E7CE">
      <w:start w:val="1"/>
      <w:numFmt w:val="bullet"/>
      <w:lvlText w:val="*"/>
      <w:lvlJc w:val="left"/>
      <w:pPr>
        <w:ind w:left="0" w:firstLine="0"/>
      </w:pPr>
    </w:lvl>
    <w:lvl w:ilvl="1" w:tplc="90C6A53A">
      <w:start w:val="1"/>
      <w:numFmt w:val="bullet"/>
      <w:lvlText w:val=""/>
      <w:lvlJc w:val="left"/>
      <w:pPr>
        <w:ind w:left="0" w:firstLine="0"/>
      </w:pPr>
    </w:lvl>
    <w:lvl w:ilvl="2" w:tplc="0B842F72">
      <w:start w:val="1"/>
      <w:numFmt w:val="bullet"/>
      <w:lvlText w:val=""/>
      <w:lvlJc w:val="left"/>
      <w:pPr>
        <w:ind w:left="0" w:firstLine="0"/>
      </w:pPr>
    </w:lvl>
    <w:lvl w:ilvl="3" w:tplc="A0B8454A">
      <w:start w:val="1"/>
      <w:numFmt w:val="bullet"/>
      <w:lvlText w:val=""/>
      <w:lvlJc w:val="left"/>
      <w:pPr>
        <w:ind w:left="0" w:firstLine="0"/>
      </w:pPr>
    </w:lvl>
    <w:lvl w:ilvl="4" w:tplc="9D5C75A6">
      <w:start w:val="1"/>
      <w:numFmt w:val="bullet"/>
      <w:lvlText w:val=""/>
      <w:lvlJc w:val="left"/>
      <w:pPr>
        <w:ind w:left="0" w:firstLine="0"/>
      </w:pPr>
    </w:lvl>
    <w:lvl w:ilvl="5" w:tplc="E4CE55CE">
      <w:start w:val="1"/>
      <w:numFmt w:val="bullet"/>
      <w:lvlText w:val=""/>
      <w:lvlJc w:val="left"/>
      <w:pPr>
        <w:ind w:left="0" w:firstLine="0"/>
      </w:pPr>
    </w:lvl>
    <w:lvl w:ilvl="6" w:tplc="2436A130">
      <w:start w:val="1"/>
      <w:numFmt w:val="bullet"/>
      <w:lvlText w:val=""/>
      <w:lvlJc w:val="left"/>
      <w:pPr>
        <w:ind w:left="0" w:firstLine="0"/>
      </w:pPr>
    </w:lvl>
    <w:lvl w:ilvl="7" w:tplc="606A42A8">
      <w:start w:val="1"/>
      <w:numFmt w:val="bullet"/>
      <w:lvlText w:val=""/>
      <w:lvlJc w:val="left"/>
      <w:pPr>
        <w:ind w:left="0" w:firstLine="0"/>
      </w:pPr>
    </w:lvl>
    <w:lvl w:ilvl="8" w:tplc="9BAEEC7A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B"/>
    <w:multiLevelType w:val="hybridMultilevel"/>
    <w:tmpl w:val="1190CDE6"/>
    <w:lvl w:ilvl="0" w:tplc="4BE4FC96">
      <w:start w:val="1"/>
      <w:numFmt w:val="bullet"/>
      <w:lvlText w:val="**"/>
      <w:lvlJc w:val="left"/>
      <w:pPr>
        <w:ind w:left="0" w:firstLine="0"/>
      </w:pPr>
    </w:lvl>
    <w:lvl w:ilvl="1" w:tplc="8FD20F90">
      <w:start w:val="1"/>
      <w:numFmt w:val="bullet"/>
      <w:lvlText w:val=""/>
      <w:lvlJc w:val="left"/>
      <w:pPr>
        <w:ind w:left="0" w:firstLine="0"/>
      </w:pPr>
    </w:lvl>
    <w:lvl w:ilvl="2" w:tplc="75908DAC">
      <w:start w:val="1"/>
      <w:numFmt w:val="bullet"/>
      <w:lvlText w:val=""/>
      <w:lvlJc w:val="left"/>
      <w:pPr>
        <w:ind w:left="0" w:firstLine="0"/>
      </w:pPr>
    </w:lvl>
    <w:lvl w:ilvl="3" w:tplc="AA1C7CC2">
      <w:start w:val="1"/>
      <w:numFmt w:val="bullet"/>
      <w:lvlText w:val=""/>
      <w:lvlJc w:val="left"/>
      <w:pPr>
        <w:ind w:left="0" w:firstLine="0"/>
      </w:pPr>
    </w:lvl>
    <w:lvl w:ilvl="4" w:tplc="C0E8101A">
      <w:start w:val="1"/>
      <w:numFmt w:val="bullet"/>
      <w:lvlText w:val=""/>
      <w:lvlJc w:val="left"/>
      <w:pPr>
        <w:ind w:left="0" w:firstLine="0"/>
      </w:pPr>
    </w:lvl>
    <w:lvl w:ilvl="5" w:tplc="1E10B062">
      <w:start w:val="1"/>
      <w:numFmt w:val="bullet"/>
      <w:lvlText w:val=""/>
      <w:lvlJc w:val="left"/>
      <w:pPr>
        <w:ind w:left="0" w:firstLine="0"/>
      </w:pPr>
    </w:lvl>
    <w:lvl w:ilvl="6" w:tplc="54CC9B80">
      <w:start w:val="1"/>
      <w:numFmt w:val="bullet"/>
      <w:lvlText w:val=""/>
      <w:lvlJc w:val="left"/>
      <w:pPr>
        <w:ind w:left="0" w:firstLine="0"/>
      </w:pPr>
    </w:lvl>
    <w:lvl w:ilvl="7" w:tplc="23CA42CC">
      <w:start w:val="1"/>
      <w:numFmt w:val="bullet"/>
      <w:lvlText w:val=""/>
      <w:lvlJc w:val="left"/>
      <w:pPr>
        <w:ind w:left="0" w:firstLine="0"/>
      </w:pPr>
    </w:lvl>
    <w:lvl w:ilvl="8" w:tplc="01BE238E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8E1609"/>
    <w:rsid w:val="008E1609"/>
    <w:rsid w:val="00F4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1609"/>
    <w:pPr>
      <w:widowControl w:val="0"/>
      <w:suppressAutoHyphens/>
      <w:spacing w:after="283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 w:bidi="en-US"/>
    </w:rPr>
  </w:style>
  <w:style w:type="character" w:customStyle="1" w:styleId="a4">
    <w:name w:val="Основной текст Знак"/>
    <w:basedOn w:val="a0"/>
    <w:link w:val="a3"/>
    <w:semiHidden/>
    <w:rsid w:val="008E1609"/>
    <w:rPr>
      <w:rFonts w:ascii="Times New Roman" w:eastAsia="Arial Unicode MS" w:hAnsi="Times New Roman" w:cs="Tahoma"/>
      <w:color w:val="000000"/>
      <w:sz w:val="24"/>
      <w:szCs w:val="24"/>
      <w:lang w:val="en-US" w:eastAsia="zh-CN" w:bidi="en-US"/>
    </w:rPr>
  </w:style>
  <w:style w:type="table" w:styleId="a5">
    <w:name w:val="Table Grid"/>
    <w:basedOn w:val="a1"/>
    <w:uiPriority w:val="59"/>
    <w:rsid w:val="008E160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2025-06-03T06:37:00Z</dcterms:created>
  <dcterms:modified xsi:type="dcterms:W3CDTF">2025-06-03T06:48:00Z</dcterms:modified>
</cp:coreProperties>
</file>