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871001" w:rsidRDefault="00177348" w:rsidP="00871001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01.11.2022 № 1406</w:t>
      </w:r>
      <w:bookmarkStart w:id="0" w:name="_GoBack"/>
      <w:bookmarkEnd w:id="0"/>
    </w:p>
    <w:p w:rsidR="00871001" w:rsidRDefault="00871001" w:rsidP="00871001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1001" w:rsidRPr="00E66CBB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66CBB"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>ред.</w:t>
      </w:r>
      <w:r w:rsidRPr="00E66CBB">
        <w:rPr>
          <w:rFonts w:ascii="Times New Roman" w:hAnsi="Times New Roman" w:cs="Times New Roman"/>
          <w:sz w:val="28"/>
          <w:szCs w:val="28"/>
        </w:rPr>
        <w:t xml:space="preserve"> от 16.03.2017 № 351,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26.10.2017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1659,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ред. от 29.12.2017   № 2173,</w:t>
      </w:r>
    </w:p>
    <w:p w:rsidR="00871001" w:rsidRPr="00E66CBB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</w:t>
      </w:r>
      <w:r w:rsidRPr="00E66CBB">
        <w:rPr>
          <w:rFonts w:ascii="Times New Roman" w:hAnsi="Times New Roman" w:cs="Times New Roman"/>
          <w:sz w:val="28"/>
          <w:szCs w:val="28"/>
        </w:rPr>
        <w:t>от 12.03.2018 № 349,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66CBB">
        <w:rPr>
          <w:rFonts w:ascii="Times New Roman" w:hAnsi="Times New Roman" w:cs="Times New Roman"/>
          <w:sz w:val="28"/>
          <w:szCs w:val="28"/>
        </w:rPr>
        <w:t>ред. от 24.10.2018 № 1546</w:t>
      </w:r>
    </w:p>
    <w:p w:rsidR="00871001" w:rsidRPr="007B3846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ред. от </w:t>
      </w:r>
      <w:r w:rsidRPr="007B3846">
        <w:rPr>
          <w:rFonts w:ascii="Times New Roman" w:hAnsi="Times New Roman" w:cs="Times New Roman"/>
          <w:sz w:val="28"/>
          <w:szCs w:val="28"/>
        </w:rPr>
        <w:t xml:space="preserve">23.11.2018 № 1711, </w:t>
      </w:r>
    </w:p>
    <w:p w:rsidR="00871001" w:rsidRPr="007B3846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B3846">
        <w:rPr>
          <w:rFonts w:ascii="Times New Roman" w:hAnsi="Times New Roman" w:cs="Times New Roman"/>
          <w:sz w:val="28"/>
          <w:szCs w:val="28"/>
        </w:rPr>
        <w:t xml:space="preserve">ред. от 28.12.2018 № 1967, </w:t>
      </w:r>
    </w:p>
    <w:p w:rsidR="00871001" w:rsidRDefault="00871001" w:rsidP="00871001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B3846">
        <w:rPr>
          <w:rFonts w:ascii="Times New Roman" w:hAnsi="Times New Roman" w:cs="Times New Roman"/>
          <w:sz w:val="28"/>
          <w:szCs w:val="28"/>
        </w:rPr>
        <w:t>ред. от 30.05.2019 № 717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67BB4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17.10.2019 г.</w:t>
      </w:r>
      <w:r w:rsidRPr="00567BB4">
        <w:rPr>
          <w:rFonts w:ascii="Times New Roman" w:eastAsia="Calibri" w:hAnsi="Times New Roman"/>
          <w:sz w:val="28"/>
          <w:szCs w:val="28"/>
          <w:lang w:eastAsia="en-US"/>
        </w:rPr>
        <w:t xml:space="preserve">  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1418; 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25.12.2019 № 1833; </w:t>
      </w:r>
    </w:p>
    <w:p w:rsidR="00871001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14.02.2020 № 204; </w:t>
      </w:r>
    </w:p>
    <w:p w:rsidR="00871001" w:rsidRPr="00567BB4" w:rsidRDefault="00871001" w:rsidP="00871001">
      <w:pPr>
        <w:pStyle w:val="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25.05.2020 № 628</w:t>
      </w:r>
    </w:p>
    <w:p w:rsidR="00481228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3026" w:rsidRPr="00871001">
        <w:rPr>
          <w:rFonts w:ascii="Times New Roman" w:hAnsi="Times New Roman" w:cs="Times New Roman"/>
          <w:sz w:val="28"/>
          <w:szCs w:val="28"/>
        </w:rPr>
        <w:t>16.10</w:t>
      </w:r>
      <w:r w:rsidR="00013026">
        <w:rPr>
          <w:rFonts w:ascii="Times New Roman" w:hAnsi="Times New Roman" w:cs="Times New Roman"/>
          <w:sz w:val="28"/>
          <w:szCs w:val="28"/>
        </w:rPr>
        <w:t>.</w:t>
      </w:r>
      <w:r w:rsidR="00013026" w:rsidRPr="0087100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13026" w:rsidRPr="00871001">
        <w:rPr>
          <w:rFonts w:ascii="Times New Roman" w:hAnsi="Times New Roman" w:cs="Times New Roman"/>
          <w:sz w:val="28"/>
          <w:szCs w:val="28"/>
        </w:rPr>
        <w:t>1374</w:t>
      </w:r>
      <w:r w:rsidR="004812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2E79" w:rsidRDefault="00481228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26.12.2020 № 1771</w:t>
      </w:r>
      <w:r w:rsidR="007F2E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43BA" w:rsidRDefault="007F2E79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28.06.2021 № 768</w:t>
      </w:r>
      <w:r w:rsidR="001A43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630" w:rsidRPr="00871001" w:rsidRDefault="001A43BA" w:rsidP="0074486E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 27.12.2021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1703</w:t>
      </w:r>
      <w:r w:rsidR="0074486E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74486E">
        <w:rPr>
          <w:rFonts w:ascii="Times New Roman" w:hAnsi="Times New Roman" w:cs="Times New Roman"/>
          <w:sz w:val="28"/>
          <w:szCs w:val="28"/>
        </w:rPr>
        <w:t xml:space="preserve">                                      от 25.04.2022 № 547)</w:t>
      </w:r>
    </w:p>
    <w:p w:rsidR="005E3AD3" w:rsidRPr="00567BB4" w:rsidRDefault="005E3AD3" w:rsidP="005E3AD3">
      <w:pPr>
        <w:pStyle w:val="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B3846" w:rsidRDefault="007B3846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«Охрана окружающей среды</w:t>
      </w:r>
      <w:r w:rsidR="005A2B59">
        <w:rPr>
          <w:rFonts w:ascii="Times New Roman" w:hAnsi="Times New Roman" w:cs="Times New Roman"/>
          <w:b/>
          <w:bCs/>
          <w:sz w:val="40"/>
          <w:szCs w:val="40"/>
        </w:rPr>
        <w:t xml:space="preserve"> на территории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7B3846" w:rsidRDefault="00772785" w:rsidP="007B3846">
      <w:pPr>
        <w:tabs>
          <w:tab w:val="left" w:pos="9355"/>
        </w:tabs>
        <w:ind w:right="-1"/>
        <w:rPr>
          <w:rFonts w:ascii="Times New Roman" w:hAnsi="Times New Roman" w:cs="Times New Roman"/>
          <w:iCs/>
          <w:sz w:val="36"/>
          <w:szCs w:val="36"/>
        </w:rPr>
      </w:pPr>
      <w:r w:rsidRPr="003B7AF4"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871001" w:rsidRDefault="00871001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46C" w:rsidRDefault="006C0AC7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E95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5978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</w:t>
            </w:r>
            <w:proofErr w:type="gramEnd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C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«Жилищно-коммунальное </w:t>
            </w:r>
            <w:proofErr w:type="gramStart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  <w:proofErr w:type="gramEnd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C27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C27B09" w:rsidRPr="00C27B09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72785">
              <w:rPr>
                <w:rFonts w:ascii="Times New Roman" w:hAnsi="Times New Roman" w:cs="Times New Roman"/>
                <w:sz w:val="28"/>
                <w:szCs w:val="28"/>
              </w:rPr>
              <w:t>7-2025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5D12D8" w:rsidRDefault="005D12D8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 год</w:t>
            </w:r>
          </w:p>
          <w:p w:rsidR="00FE7385" w:rsidRDefault="00FE7385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этап – 2022 год</w:t>
            </w:r>
          </w:p>
          <w:p w:rsidR="00A75C76" w:rsidRDefault="00A75C76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этап – 2023 год</w:t>
            </w:r>
          </w:p>
          <w:p w:rsidR="00C27B09" w:rsidRDefault="00C27B09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этап – 2024 год</w:t>
            </w:r>
          </w:p>
          <w:p w:rsidR="00772785" w:rsidRPr="000C7735" w:rsidRDefault="00772785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этап – 2025</w:t>
            </w:r>
            <w:r w:rsidRPr="007727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54 570,87940</w:t>
            </w:r>
            <w:r w:rsidR="002C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C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4421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B2BA5">
              <w:rPr>
                <w:rFonts w:ascii="Times New Roman" w:hAnsi="Times New Roman" w:cs="Times New Roman"/>
                <w:sz w:val="28"/>
                <w:szCs w:val="28"/>
              </w:rPr>
              <w:t> 040,90320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110FA9">
              <w:rPr>
                <w:rFonts w:ascii="Times New Roman" w:hAnsi="Times New Roman" w:cs="Times New Roman"/>
                <w:sz w:val="28"/>
                <w:szCs w:val="28"/>
              </w:rPr>
              <w:t xml:space="preserve"> 9 38</w:t>
            </w:r>
            <w:r w:rsidR="00420133">
              <w:rPr>
                <w:rFonts w:ascii="Times New Roman" w:hAnsi="Times New Roman" w:cs="Times New Roman"/>
                <w:sz w:val="28"/>
                <w:szCs w:val="28"/>
              </w:rPr>
              <w:t>5,93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Default="00481228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6 416,72263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12D8" w:rsidRDefault="00413150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 5 532,04793</w:t>
            </w:r>
            <w:r w:rsidR="005D12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FE7385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389">
              <w:rPr>
                <w:rFonts w:ascii="Times New Roman" w:hAnsi="Times New Roman" w:cs="Times New Roman"/>
                <w:sz w:val="28"/>
                <w:szCs w:val="28"/>
              </w:rPr>
              <w:t>5 653,</w:t>
            </w:r>
            <w:r w:rsidR="00772785" w:rsidRPr="00772785">
              <w:rPr>
                <w:rFonts w:ascii="Times New Roman" w:hAnsi="Times New Roman" w:cs="Times New Roman"/>
                <w:sz w:val="28"/>
                <w:szCs w:val="28"/>
              </w:rPr>
              <w:t>57284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75C76" w:rsidRDefault="00A75C76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11ACC">
              <w:rPr>
                <w:rFonts w:ascii="Times New Roman" w:hAnsi="Times New Roman" w:cs="Times New Roman"/>
                <w:sz w:val="28"/>
                <w:szCs w:val="28"/>
              </w:rPr>
              <w:t xml:space="preserve"> год – 6 188,98000</w:t>
            </w:r>
            <w:r w:rsidRPr="00A75C7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F4830" w:rsidRDefault="00A11ACC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5 789,48100</w:t>
            </w:r>
            <w:r w:rsidR="00EF483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72785" w:rsidRPr="000C7735" w:rsidRDefault="00772785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77278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11ACC">
              <w:rPr>
                <w:rFonts w:ascii="Times New Roman" w:hAnsi="Times New Roman" w:cs="Times New Roman"/>
                <w:sz w:val="28"/>
                <w:szCs w:val="28"/>
              </w:rPr>
              <w:t>– 5 789,48100</w:t>
            </w:r>
            <w:r w:rsidRPr="0077278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6C0AC7" w:rsidRPr="000C7735" w:rsidRDefault="00FA6E19" w:rsidP="00BE46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EF4830" w:rsidRPr="00EF4830">
        <w:rPr>
          <w:sz w:val="28"/>
          <w:szCs w:val="28"/>
        </w:rPr>
        <w:t xml:space="preserve">на </w:t>
      </w:r>
      <w:proofErr w:type="gramStart"/>
      <w:r w:rsidR="00EF4830" w:rsidRPr="00EF4830">
        <w:rPr>
          <w:sz w:val="28"/>
          <w:szCs w:val="28"/>
        </w:rPr>
        <w:t>территории</w:t>
      </w:r>
      <w:proofErr w:type="gramEnd"/>
      <w:r w:rsidR="00EF4830" w:rsidRPr="00EF4830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</w:t>
      </w:r>
      <w:r w:rsidR="006C0AC7" w:rsidRPr="000C7735">
        <w:rPr>
          <w:sz w:val="28"/>
          <w:szCs w:val="28"/>
        </w:rPr>
        <w:lastRenderedPageBreak/>
        <w:t xml:space="preserve">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>то приводит к изменению химического состава, грунтовых вод, 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это обуславливает необходимость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BE53C0" w:rsidRPr="00BE53C0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BE462D">
      <w:pPr>
        <w:pStyle w:val="ConsNormal"/>
        <w:spacing w:after="12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и укрепления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="00AC07E9">
        <w:rPr>
          <w:rFonts w:ascii="Times New Roman" w:hAnsi="Times New Roman" w:cs="Times New Roman"/>
          <w:b/>
          <w:sz w:val="28"/>
          <w:szCs w:val="28"/>
        </w:rPr>
        <w:t xml:space="preserve"> ожидаемыми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Программы приведены в приложении № 1 к муниципальной программе «Охрана окружающей среды </w:t>
      </w:r>
      <w:r w:rsidR="00EF4830" w:rsidRPr="00EF483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EF4830" w:rsidRPr="00EF483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EF4830" w:rsidRPr="00EF4830">
        <w:rPr>
          <w:rFonts w:ascii="Times New Roman" w:hAnsi="Times New Roman" w:cs="Times New Roman"/>
          <w:sz w:val="28"/>
          <w:szCs w:val="28"/>
        </w:rPr>
        <w:t xml:space="preserve"> </w:t>
      </w:r>
      <w:r w:rsidR="00E06416" w:rsidRPr="00E06416">
        <w:rPr>
          <w:rFonts w:ascii="Times New Roman" w:hAnsi="Times New Roman" w:cs="Times New Roman"/>
          <w:sz w:val="28"/>
          <w:szCs w:val="28"/>
        </w:rPr>
        <w:t>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5D12D8" w:rsidRDefault="008E4C00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F4830">
        <w:rPr>
          <w:rFonts w:ascii="Times New Roman" w:hAnsi="Times New Roman" w:cs="Times New Roman"/>
          <w:sz w:val="28"/>
          <w:szCs w:val="28"/>
        </w:rPr>
        <w:t>-2024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5D12D8">
        <w:rPr>
          <w:rFonts w:ascii="Times New Roman" w:hAnsi="Times New Roman" w:cs="Times New Roman"/>
          <w:sz w:val="28"/>
          <w:szCs w:val="28"/>
        </w:rPr>
        <w:t>, 5 этап-2021 год</w:t>
      </w:r>
      <w:r w:rsidR="00FE7385">
        <w:rPr>
          <w:rFonts w:ascii="Times New Roman" w:hAnsi="Times New Roman" w:cs="Times New Roman"/>
          <w:sz w:val="28"/>
          <w:szCs w:val="28"/>
        </w:rPr>
        <w:t>, 6 этап- 2022 год</w:t>
      </w:r>
      <w:r w:rsidR="00A75C76">
        <w:rPr>
          <w:rFonts w:ascii="Times New Roman" w:hAnsi="Times New Roman" w:cs="Times New Roman"/>
          <w:sz w:val="28"/>
          <w:szCs w:val="28"/>
        </w:rPr>
        <w:t>, 7 этап- 2023 год</w:t>
      </w:r>
      <w:r w:rsidR="00EF4830">
        <w:rPr>
          <w:rFonts w:ascii="Times New Roman" w:hAnsi="Times New Roman" w:cs="Times New Roman"/>
          <w:sz w:val="28"/>
          <w:szCs w:val="28"/>
        </w:rPr>
        <w:t>, 8 этап- 2024 год</w:t>
      </w:r>
      <w:r w:rsidR="00772785">
        <w:rPr>
          <w:rFonts w:ascii="Times New Roman" w:hAnsi="Times New Roman" w:cs="Times New Roman"/>
          <w:sz w:val="28"/>
          <w:szCs w:val="28"/>
        </w:rPr>
        <w:t>, 9 этап- 2025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Pr="005D12D8" w:rsidRDefault="005D12D8" w:rsidP="00EF5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E2D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иные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52E48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952E48" w:rsidRPr="006A2CA9" w:rsidRDefault="00952E48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952E48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9 385,93910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9 385,93910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6 416,72263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6 416,72263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5 825,45410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5 825,45410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F4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3B7AF4" w:rsidRPr="006A2CA9" w:rsidRDefault="003B7AF4" w:rsidP="003B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7AF4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7AF4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5 653,57284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AF4" w:rsidRPr="006A2CA9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7AF4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5 653,57284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3B7AF4" w:rsidRPr="006A2CA9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3B7AF4" w:rsidRPr="006A2CA9" w:rsidRDefault="003B7AF4" w:rsidP="003B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6 188,98000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6 188,98000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5 789,48100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5 789,48100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5 789,48100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5 789,48100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54 570,87940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54 570,87940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E48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952E48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952E48" w:rsidRPr="001B17D7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1B17D7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27,18240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27,18240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28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481228" w:rsidRPr="006A2CA9" w:rsidRDefault="0048122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1228" w:rsidRPr="006A2CA9" w:rsidRDefault="00772785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228" w:rsidRPr="006A2CA9" w:rsidRDefault="00772785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1 285,01258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228" w:rsidRPr="006A2CA9" w:rsidRDefault="00772785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1 285,01258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81228" w:rsidRPr="006A2CA9" w:rsidRDefault="0048122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E48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952E48" w:rsidRPr="006A2CA9" w:rsidRDefault="00952E48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рамма «Отходы </w:t>
            </w:r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E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МКУ «Дорожник»</w:t>
            </w:r>
          </w:p>
        </w:tc>
      </w:tr>
      <w:tr w:rsidR="00952E48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9 358,75670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52E48" w:rsidRPr="006A2CA9" w:rsidRDefault="00952E48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9 358,75670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952E48" w:rsidRPr="006A2CA9" w:rsidRDefault="00952E48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6 389,54023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6 389,54023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48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5 490,45410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5 490,45410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952E48" w:rsidRPr="006A2CA9" w:rsidRDefault="00952E48" w:rsidP="0048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E4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952E48" w:rsidRPr="006A2CA9" w:rsidRDefault="00952E48" w:rsidP="00952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52E48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E48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5 418,57284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E48" w:rsidRPr="006A2CA9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2E48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5 418,57284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52E48" w:rsidRPr="006A2CA9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52E48" w:rsidRPr="006A2CA9" w:rsidRDefault="00952E48" w:rsidP="0095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5 953,98000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5 953,98000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5 754,48100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5 754,48100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5 754,48100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5 754,48100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ACC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A11ACC" w:rsidRPr="006A2CA9" w:rsidRDefault="00A11ACC" w:rsidP="00A11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53 285,86682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53 285,86682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A11ACC" w:rsidRPr="006A2CA9" w:rsidRDefault="00A11ACC" w:rsidP="00A11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7385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12F81" w:rsidRDefault="00FE7385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06416" w:rsidRPr="006A2CA9" w:rsidRDefault="00B12F81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F674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3301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33019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330196">
        <w:rPr>
          <w:rFonts w:ascii="Times New Roman" w:hAnsi="Times New Roman" w:cs="Times New Roman"/>
          <w:sz w:val="24"/>
          <w:szCs w:val="24"/>
        </w:rPr>
        <w:t xml:space="preserve"> </w:t>
      </w:r>
      <w:r w:rsidR="00330196" w:rsidRPr="0033019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30196" w:rsidRPr="0033019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7897"/>
        <w:gridCol w:w="1202"/>
        <w:gridCol w:w="1303"/>
        <w:gridCol w:w="1214"/>
        <w:gridCol w:w="940"/>
        <w:gridCol w:w="940"/>
        <w:gridCol w:w="940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</w:t>
            </w:r>
            <w:proofErr w:type="gramStart"/>
            <w:r w:rsidRPr="00B73BAD">
              <w:rPr>
                <w:rFonts w:ascii="Times New Roman" w:hAnsi="Times New Roman" w:cs="Times New Roman"/>
              </w:rPr>
              <w:t>),  наименование</w:t>
            </w:r>
            <w:proofErr w:type="gramEnd"/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94533D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Плановый период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26594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0" w:type="auto"/>
          </w:tcPr>
          <w:p w:rsidR="004E13F8" w:rsidRPr="00B73BAD" w:rsidRDefault="0026594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65943">
              <w:rPr>
                <w:rFonts w:ascii="Times New Roman" w:hAnsi="Times New Roman" w:cs="Times New Roman"/>
              </w:rPr>
              <w:t>23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26594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26594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proofErr w:type="gramEnd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учтенных субъектов хозяйственной и иной деятельности, расположенных на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«Городские леса</w:t>
            </w:r>
            <w:r w:rsidR="00330196" w:rsidRPr="003301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«Отходы</w:t>
            </w:r>
            <w:r w:rsid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F674D6">
      <w:pPr>
        <w:pStyle w:val="a6"/>
        <w:jc w:val="left"/>
        <w:rPr>
          <w:sz w:val="28"/>
          <w:szCs w:val="28"/>
        </w:rPr>
      </w:pPr>
    </w:p>
    <w:p w:rsidR="006C0AC7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>леса</w:t>
      </w:r>
      <w:r w:rsidR="0033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196" w:rsidRPr="00330196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F674D6">
      <w:pPr>
        <w:pStyle w:val="ConsNormal"/>
        <w:suppressAutoHyphens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</w:t>
            </w:r>
            <w:r w:rsid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</w:t>
            </w:r>
            <w:proofErr w:type="gramEnd"/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</w:t>
            </w:r>
            <w:proofErr w:type="spellStart"/>
            <w:r w:rsidR="00FA6E19">
              <w:rPr>
                <w:rFonts w:ascii="Times New Roman" w:hAnsi="Times New Roman" w:cs="Times New Roman"/>
                <w:sz w:val="28"/>
                <w:szCs w:val="28"/>
              </w:rPr>
              <w:t>природоформирующего</w:t>
            </w:r>
            <w:proofErr w:type="spellEnd"/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330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DF1673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 этап -  2021 год</w:t>
            </w:r>
          </w:p>
          <w:p w:rsidR="00FE7385" w:rsidRDefault="00FE7385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 этап – 2022 год</w:t>
            </w:r>
          </w:p>
          <w:p w:rsidR="00B80BC8" w:rsidRDefault="00B80BC8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330196">
              <w:rPr>
                <w:rFonts w:ascii="Times New Roman" w:hAnsi="Times New Roman" w:cs="Times New Roman"/>
                <w:sz w:val="28"/>
                <w:szCs w:val="28"/>
              </w:rPr>
              <w:t>7 этап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330196" w:rsidRDefault="00330196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8 этап – 2024 год</w:t>
            </w:r>
          </w:p>
          <w:p w:rsidR="00265943" w:rsidRPr="004942E4" w:rsidRDefault="0026594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9 этап – 2025</w:t>
            </w:r>
            <w:r w:rsidRPr="002659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ассигнований  под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1 285,01258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E63B95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119,20536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4B5F72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B80BC8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C0AC7" w:rsidRDefault="00413150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F167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315,71306</w:t>
            </w:r>
            <w:r w:rsidR="00DF1673"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B12F81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8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228" w:rsidRPr="004812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4486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F8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B80BC8" w:rsidRDefault="00B80BC8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2023</w:t>
            </w:r>
            <w:r w:rsidRPr="00B80BC8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235,</w:t>
            </w:r>
            <w:r w:rsidR="00413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B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30196" w:rsidRDefault="00330196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13150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35,</w:t>
            </w:r>
            <w:r w:rsidR="004131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65943" w:rsidRPr="004942E4" w:rsidRDefault="00265943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2025</w:t>
            </w:r>
            <w:r w:rsidRPr="00265943">
              <w:rPr>
                <w:rFonts w:ascii="Times New Roman" w:hAnsi="Times New Roman" w:cs="Times New Roman"/>
                <w:sz w:val="28"/>
                <w:szCs w:val="28"/>
              </w:rPr>
              <w:t xml:space="preserve"> год – 35,0 тыс. руб.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proofErr w:type="spellStart"/>
      <w:r w:rsidR="001B0D2F">
        <w:rPr>
          <w:sz w:val="28"/>
          <w:szCs w:val="28"/>
        </w:rPr>
        <w:t>Собинского</w:t>
      </w:r>
      <w:proofErr w:type="spellEnd"/>
      <w:r w:rsidR="001B0D2F">
        <w:rPr>
          <w:sz w:val="28"/>
          <w:szCs w:val="28"/>
        </w:rPr>
        <w:t xml:space="preserve"> (на западе), </w:t>
      </w:r>
      <w:proofErr w:type="spellStart"/>
      <w:r w:rsidR="001B0D2F">
        <w:rPr>
          <w:sz w:val="28"/>
          <w:szCs w:val="28"/>
        </w:rPr>
        <w:t>Су</w:t>
      </w:r>
      <w:r w:rsidR="006C0AC7" w:rsidRPr="004942E4">
        <w:rPr>
          <w:sz w:val="28"/>
          <w:szCs w:val="28"/>
        </w:rPr>
        <w:t>догодского</w:t>
      </w:r>
      <w:proofErr w:type="spellEnd"/>
      <w:r w:rsidR="006C0AC7" w:rsidRPr="004942E4">
        <w:rPr>
          <w:sz w:val="28"/>
          <w:szCs w:val="28"/>
        </w:rPr>
        <w:t xml:space="preserve">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Территория городских </w:t>
      </w:r>
      <w:proofErr w:type="gramStart"/>
      <w:r w:rsidR="006C0AC7" w:rsidRPr="000C7735">
        <w:rPr>
          <w:rFonts w:ascii="Times New Roman" w:hAnsi="Times New Roman" w:cs="Times New Roman"/>
          <w:sz w:val="28"/>
          <w:szCs w:val="28"/>
        </w:rPr>
        <w:t>лесов</w:t>
      </w:r>
      <w:proofErr w:type="gram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</w:t>
      </w:r>
      <w:proofErr w:type="spellStart"/>
      <w:r w:rsidR="006C0AC7" w:rsidRPr="000C773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лесообразующих древесных и кустарниковых пород зоны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чье, представляющим слабо всхолмленную равнину. Река </w:t>
      </w:r>
      <w:proofErr w:type="spellStart"/>
      <w:r w:rsidRPr="000C7735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0C7735">
        <w:rPr>
          <w:rFonts w:ascii="Times New Roman" w:hAnsi="Times New Roman" w:cs="Times New Roman"/>
          <w:sz w:val="28"/>
          <w:szCs w:val="28"/>
        </w:rPr>
        <w:t>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механическому составу встречаются следующие разновидности почв: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тяжело-суглинистые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 xml:space="preserve">По степени </w:t>
      </w:r>
      <w:proofErr w:type="spellStart"/>
      <w:r w:rsidRPr="000C7735">
        <w:rPr>
          <w:sz w:val="28"/>
          <w:szCs w:val="28"/>
        </w:rPr>
        <w:t>оподзоленности</w:t>
      </w:r>
      <w:proofErr w:type="spellEnd"/>
      <w:r w:rsidRPr="000C7735">
        <w:rPr>
          <w:sz w:val="28"/>
          <w:szCs w:val="28"/>
        </w:rPr>
        <w:t xml:space="preserve"> наибольшее распространение имеют дерново-подзолистые почвы. Образование их обусловлено наличием почвообразующих </w:t>
      </w:r>
      <w:r w:rsidRPr="000C7735">
        <w:rPr>
          <w:sz w:val="28"/>
          <w:szCs w:val="28"/>
        </w:rPr>
        <w:lastRenderedPageBreak/>
        <w:t>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 xml:space="preserve">необходимостью сохранения и воспроизводства городских </w:t>
      </w:r>
      <w:proofErr w:type="gramStart"/>
      <w:r w:rsidR="00EE2D05" w:rsidRPr="001F2B26">
        <w:rPr>
          <w:sz w:val="28"/>
          <w:szCs w:val="28"/>
        </w:rPr>
        <w:t>лесов</w:t>
      </w:r>
      <w:proofErr w:type="gramEnd"/>
      <w:r w:rsidR="00EE2D05" w:rsidRPr="001F2B26">
        <w:rPr>
          <w:sz w:val="28"/>
          <w:szCs w:val="28"/>
        </w:rPr>
        <w:t xml:space="preserve">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природоформирующего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 xml:space="preserve"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</w:t>
      </w:r>
      <w:r w:rsidR="006C0AC7" w:rsidRPr="00324E95">
        <w:rPr>
          <w:rFonts w:ascii="Times New Roman" w:hAnsi="Times New Roman" w:cs="Times New Roman"/>
          <w:sz w:val="28"/>
          <w:szCs w:val="28"/>
        </w:rPr>
        <w:lastRenderedPageBreak/>
        <w:t>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- развития и укрепления </w:t>
            </w:r>
            <w:proofErr w:type="spellStart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</w:t>
            </w:r>
            <w:r w:rsidR="0042013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» ожидается улучшение состояния лесного фонда, основными факторами которого являются </w:t>
            </w:r>
            <w:proofErr w:type="spell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</w:t>
      </w:r>
      <w:r w:rsidR="00420133">
        <w:rPr>
          <w:rFonts w:ascii="Times New Roman" w:hAnsi="Times New Roman" w:cs="Times New Roman"/>
          <w:sz w:val="28"/>
          <w:szCs w:val="28"/>
        </w:rPr>
        <w:t xml:space="preserve"> </w:t>
      </w:r>
      <w:r w:rsidR="00420133" w:rsidRPr="0042013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20133" w:rsidRP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EE2D05"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="009A7E77">
        <w:rPr>
          <w:rFonts w:ascii="Times New Roman" w:hAnsi="Times New Roman" w:cs="Times New Roman"/>
          <w:sz w:val="28"/>
          <w:szCs w:val="28"/>
        </w:rPr>
        <w:t>-2023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 w:rsidR="00DF1673">
        <w:rPr>
          <w:rFonts w:ascii="Times New Roman" w:hAnsi="Times New Roman" w:cs="Times New Roman"/>
          <w:sz w:val="28"/>
          <w:szCs w:val="28"/>
        </w:rPr>
        <w:t>, 5 этап – 2021 год</w:t>
      </w:r>
      <w:r w:rsidR="004C1EB7">
        <w:rPr>
          <w:rFonts w:ascii="Times New Roman" w:hAnsi="Times New Roman" w:cs="Times New Roman"/>
          <w:sz w:val="28"/>
          <w:szCs w:val="28"/>
        </w:rPr>
        <w:t>, 6 этап – 2022 год</w:t>
      </w:r>
      <w:r w:rsidR="00B80BC8">
        <w:rPr>
          <w:rFonts w:ascii="Times New Roman" w:hAnsi="Times New Roman" w:cs="Times New Roman"/>
          <w:sz w:val="28"/>
          <w:szCs w:val="28"/>
        </w:rPr>
        <w:t>, 7 этап – 2023 год</w:t>
      </w:r>
      <w:r w:rsidR="00330196">
        <w:rPr>
          <w:rFonts w:ascii="Times New Roman" w:hAnsi="Times New Roman" w:cs="Times New Roman"/>
          <w:sz w:val="28"/>
          <w:szCs w:val="28"/>
        </w:rPr>
        <w:t>, 8 этап – 2024 год</w:t>
      </w:r>
      <w:r w:rsidR="00265943">
        <w:rPr>
          <w:rFonts w:ascii="Times New Roman" w:hAnsi="Times New Roman" w:cs="Times New Roman"/>
          <w:sz w:val="28"/>
          <w:szCs w:val="28"/>
        </w:rPr>
        <w:t>, 9 этап- 2025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C41" w:rsidRP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9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tbl>
      <w:tblPr>
        <w:tblpPr w:leftFromText="180" w:rightFromText="180" w:vertAnchor="text" w:horzAnchor="margin" w:tblpY="25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397"/>
        <w:gridCol w:w="1055"/>
        <w:gridCol w:w="1311"/>
        <w:gridCol w:w="943"/>
        <w:gridCol w:w="1104"/>
        <w:gridCol w:w="1276"/>
        <w:gridCol w:w="1159"/>
        <w:gridCol w:w="1244"/>
      </w:tblGrid>
      <w:tr w:rsidR="00E14C99" w:rsidRPr="00F11D2C" w:rsidTr="00265943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14C99" w:rsidRPr="00F11D2C" w:rsidTr="00265943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265943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14C99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673">
              <w:rPr>
                <w:rFonts w:ascii="Times New Roman" w:hAnsi="Times New Roman"/>
                <w:sz w:val="18"/>
                <w:szCs w:val="18"/>
              </w:rPr>
              <w:t xml:space="preserve">Подпрограмма </w:t>
            </w:r>
            <w:r w:rsidRPr="0008096B">
              <w:rPr>
                <w:rFonts w:ascii="Times New Roman" w:hAnsi="Times New Roman" w:cs="Times New Roman"/>
                <w:bCs/>
              </w:rPr>
              <w:t xml:space="preserve">«Городские </w:t>
            </w:r>
            <w:proofErr w:type="gramStart"/>
            <w:r w:rsidRPr="0008096B">
              <w:rPr>
                <w:rFonts w:ascii="Times New Roman" w:hAnsi="Times New Roman" w:cs="Times New Roman"/>
                <w:bCs/>
              </w:rPr>
              <w:t>леса</w:t>
            </w:r>
            <w:r w:rsidR="00330196">
              <w:rPr>
                <w:rFonts w:ascii="Times New Roman" w:hAnsi="Times New Roman" w:cs="Times New Roman"/>
                <w:bCs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 w:rsidR="00330196" w:rsidRPr="00330196">
              <w:rPr>
                <w:rFonts w:ascii="Times New Roman" w:hAnsi="Times New Roman" w:cs="Times New Roman"/>
                <w:bCs/>
              </w:rPr>
              <w:t xml:space="preserve"> территории </w:t>
            </w:r>
            <w:r w:rsidRPr="0008096B">
              <w:rPr>
                <w:rFonts w:ascii="Times New Roman" w:hAnsi="Times New Roman" w:cs="Times New Roman"/>
                <w:bCs/>
              </w:rPr>
              <w:t xml:space="preserve">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265943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D322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2659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2659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1285,01258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265943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1285,01258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255,72936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119,20536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119,20536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27,18240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27,18240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27,18240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27,18240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6B28D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2724D">
              <w:rPr>
                <w:rFonts w:ascii="Times New Roman" w:hAnsi="Times New Roman"/>
              </w:rPr>
              <w:t>15,71306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6B28D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01F5">
              <w:rPr>
                <w:rFonts w:ascii="Times New Roman" w:hAnsi="Times New Roman"/>
              </w:rPr>
              <w:t>15,71306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228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481228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FC3F0F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81228"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B80BC8" w:rsidRDefault="0074486E" w:rsidP="0048122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81228" w:rsidRPr="00481228">
              <w:rPr>
                <w:rFonts w:ascii="Times New Roman" w:hAnsi="Times New Roman"/>
              </w:rPr>
              <w:t>35,00000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F11D2C" w:rsidRDefault="00481228" w:rsidP="0048122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9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Pr="00481228">
              <w:rPr>
                <w:rFonts w:ascii="Times New Roman" w:hAnsi="Times New Roman"/>
              </w:rPr>
              <w:t>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Pr="00481228">
              <w:rPr>
                <w:rFonts w:ascii="Times New Roman" w:hAnsi="Times New Roman"/>
              </w:rPr>
              <w:t>,00000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9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481228">
              <w:rPr>
                <w:rFonts w:ascii="Times New Roman" w:hAnsi="Times New Roman"/>
              </w:rPr>
              <w:t>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B80BC8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481228">
              <w:rPr>
                <w:rFonts w:ascii="Times New Roman" w:hAnsi="Times New Roman"/>
              </w:rPr>
              <w:t>,00000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943" w:rsidRPr="00F11D2C" w:rsidTr="0026594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35,00000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74E8D" w:rsidRDefault="00774E8D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Pr="001F2B26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</w:t>
      </w:r>
      <w:r w:rsidR="0033019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gramStart"/>
      <w:r w:rsidR="0033019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F674D6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End"/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proofErr w:type="gramStart"/>
            <w:r w:rsidR="00330196" w:rsidRPr="003301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</w:t>
            </w:r>
            <w:proofErr w:type="gramEnd"/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благоприятной окружающей среды и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420133"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1EB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B438F7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Default="00511C98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DF1673" w:rsidRDefault="00DF1673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этап – 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4C1EB7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6 этап – 2022 год</w:t>
            </w:r>
          </w:p>
          <w:p w:rsidR="00023710" w:rsidRDefault="00023710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7 этап – 2023 год</w:t>
            </w:r>
          </w:p>
          <w:p w:rsidR="00420133" w:rsidRDefault="00420133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8 этап – 2024 год</w:t>
            </w:r>
          </w:p>
          <w:p w:rsidR="00265943" w:rsidRPr="005F3364" w:rsidRDefault="00265943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9 этап – 2025</w:t>
            </w:r>
            <w:r w:rsidRPr="002659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876145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</w:p>
          <w:p w:rsidR="006C0AC7" w:rsidRPr="00AC3579" w:rsidRDefault="00A11ACC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53 285,86682</w:t>
            </w:r>
            <w:r w:rsidR="00876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 w:rsidR="001F2B26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B95">
              <w:rPr>
                <w:rFonts w:ascii="Times New Roman" w:hAnsi="Times New Roman" w:cs="Times New Roman"/>
                <w:sz w:val="28"/>
                <w:szCs w:val="28"/>
              </w:rPr>
              <w:t>4921,69784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073">
              <w:rPr>
                <w:rFonts w:ascii="Times New Roman" w:hAnsi="Times New Roman" w:cs="Times New Roman"/>
                <w:sz w:val="28"/>
                <w:szCs w:val="28"/>
              </w:rPr>
              <w:t>9358,74</w:t>
            </w:r>
            <w:r w:rsidR="00D32243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Default="00AB6D8D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228">
              <w:rPr>
                <w:rFonts w:ascii="Times New Roman" w:hAnsi="Times New Roman" w:cs="Times New Roman"/>
                <w:sz w:val="28"/>
                <w:szCs w:val="28"/>
              </w:rPr>
              <w:t>020 год – 6389,54023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1673" w:rsidRDefault="00DF167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13150">
              <w:rPr>
                <w:rFonts w:ascii="Times New Roman" w:hAnsi="Times New Roman" w:cs="Times New Roman"/>
                <w:sz w:val="28"/>
                <w:szCs w:val="28"/>
              </w:rPr>
              <w:t xml:space="preserve"> год – 5216,33487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C1EB7" w:rsidRDefault="004C1EB7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943">
              <w:rPr>
                <w:rFonts w:ascii="Times New Roman" w:hAnsi="Times New Roman" w:cs="Times New Roman"/>
                <w:sz w:val="28"/>
                <w:szCs w:val="28"/>
              </w:rPr>
              <w:t>5418,57284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3710" w:rsidRDefault="00023710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A77A8">
              <w:rPr>
                <w:rFonts w:ascii="Times New Roman" w:hAnsi="Times New Roman" w:cs="Times New Roman"/>
                <w:sz w:val="28"/>
                <w:szCs w:val="28"/>
              </w:rPr>
              <w:t xml:space="preserve"> год – 5953,98000</w:t>
            </w:r>
            <w:r w:rsidRPr="0002371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0133" w:rsidRDefault="0042013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A77A8">
              <w:rPr>
                <w:rFonts w:ascii="Times New Roman" w:hAnsi="Times New Roman" w:cs="Times New Roman"/>
                <w:sz w:val="28"/>
                <w:szCs w:val="28"/>
              </w:rPr>
              <w:t xml:space="preserve"> год – 5754,48100</w:t>
            </w:r>
            <w:r w:rsidRPr="004201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65943" w:rsidRPr="005F3364" w:rsidRDefault="0026594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A77A8">
              <w:rPr>
                <w:rFonts w:ascii="Times New Roman" w:hAnsi="Times New Roman" w:cs="Times New Roman"/>
                <w:sz w:val="28"/>
                <w:szCs w:val="28"/>
              </w:rPr>
              <w:t xml:space="preserve"> год – 5754,48100</w:t>
            </w:r>
            <w:r w:rsidRPr="0026594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</w:t>
      </w:r>
      <w:r>
        <w:rPr>
          <w:sz w:val="28"/>
          <w:szCs w:val="28"/>
        </w:rPr>
        <w:lastRenderedPageBreak/>
        <w:t xml:space="preserve">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экологической безопасности населения является сложнейшей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переработке отходов и недобросовестное отношение большинства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>. Сложность решения проблемы состоит в чрезвычайно широком спектре опасных для человека химических веществ (</w:t>
      </w:r>
      <w:proofErr w:type="spellStart"/>
      <w:r>
        <w:rPr>
          <w:sz w:val="28"/>
          <w:szCs w:val="28"/>
        </w:rPr>
        <w:t>биотоксинов</w:t>
      </w:r>
      <w:proofErr w:type="spellEnd"/>
      <w:r>
        <w:rPr>
          <w:sz w:val="28"/>
          <w:szCs w:val="28"/>
        </w:rPr>
        <w:t xml:space="preserve">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</w:t>
      </w:r>
      <w:proofErr w:type="spellStart"/>
      <w:r>
        <w:rPr>
          <w:sz w:val="28"/>
          <w:szCs w:val="28"/>
        </w:rPr>
        <w:t>эпизоотически</w:t>
      </w:r>
      <w:proofErr w:type="spellEnd"/>
      <w:r>
        <w:rPr>
          <w:sz w:val="28"/>
          <w:szCs w:val="28"/>
        </w:rPr>
        <w:t xml:space="preserve"> опасного характера, имеющие тенденцию перехода в </w:t>
      </w:r>
      <w:proofErr w:type="spellStart"/>
      <w:r>
        <w:rPr>
          <w:sz w:val="28"/>
          <w:szCs w:val="28"/>
        </w:rPr>
        <w:t>эпидемически</w:t>
      </w:r>
      <w:proofErr w:type="spellEnd"/>
      <w:r>
        <w:rPr>
          <w:sz w:val="28"/>
          <w:szCs w:val="28"/>
        </w:rPr>
        <w:t xml:space="preserve">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ветеринарным </w:t>
      </w:r>
      <w:proofErr w:type="spellStart"/>
      <w:r>
        <w:rPr>
          <w:sz w:val="28"/>
          <w:szCs w:val="28"/>
        </w:rPr>
        <w:t>конфискатам</w:t>
      </w:r>
      <w:proofErr w:type="spellEnd"/>
      <w:r>
        <w:rPr>
          <w:sz w:val="28"/>
          <w:szCs w:val="28"/>
        </w:rPr>
        <w:t xml:space="preserve">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 животного происхождения</w:t>
      </w:r>
      <w:proofErr w:type="gramEnd"/>
      <w:r>
        <w:rPr>
          <w:sz w:val="28"/>
          <w:szCs w:val="28"/>
        </w:rPr>
        <w:t xml:space="preserve">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инфекционных,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медицинских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 xml:space="preserve">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 xml:space="preserve">, которая включает в себя как </w:t>
      </w:r>
      <w:proofErr w:type="gramStart"/>
      <w:r w:rsidR="00916751" w:rsidRPr="00916751">
        <w:rPr>
          <w:sz w:val="28"/>
          <w:szCs w:val="28"/>
        </w:rPr>
        <w:t>экологические</w:t>
      </w:r>
      <w:proofErr w:type="gramEnd"/>
      <w:r w:rsidR="00916751" w:rsidRPr="00916751">
        <w:rPr>
          <w:sz w:val="28"/>
          <w:szCs w:val="28"/>
        </w:rPr>
        <w:t xml:space="preserve">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 xml:space="preserve">Обеспечение благоприятной окружающей среды и экологической безопасности на территории муниципального </w:t>
      </w:r>
      <w:proofErr w:type="gramStart"/>
      <w:r w:rsidRPr="00946C6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46C6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свалок на </w:t>
      </w:r>
      <w:proofErr w:type="gramStart"/>
      <w:r w:rsidR="00790DA8" w:rsidRPr="005F336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90DA8" w:rsidRPr="005F3364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</w:t>
      </w:r>
      <w:r w:rsidR="004201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</w:t>
      </w:r>
      <w:r w:rsidR="004201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42013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420133">
        <w:rPr>
          <w:rFonts w:ascii="Times New Roman" w:hAnsi="Times New Roman" w:cs="Times New Roman"/>
          <w:sz w:val="28"/>
          <w:szCs w:val="28"/>
        </w:rPr>
        <w:t>-2024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834B1E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834B1E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="004C1EB7">
        <w:rPr>
          <w:rFonts w:ascii="Times New Roman" w:hAnsi="Times New Roman" w:cs="Times New Roman"/>
          <w:sz w:val="28"/>
          <w:szCs w:val="28"/>
        </w:rPr>
        <w:t>, 5 этап- 2021, 6 этап- 2022 год</w:t>
      </w:r>
      <w:r w:rsidR="00023710">
        <w:rPr>
          <w:rFonts w:ascii="Times New Roman" w:hAnsi="Times New Roman" w:cs="Times New Roman"/>
          <w:sz w:val="28"/>
          <w:szCs w:val="28"/>
        </w:rPr>
        <w:t>, 7 этап – 2023 год</w:t>
      </w:r>
      <w:r w:rsidR="00420133">
        <w:rPr>
          <w:rFonts w:ascii="Times New Roman" w:hAnsi="Times New Roman" w:cs="Times New Roman"/>
          <w:sz w:val="28"/>
          <w:szCs w:val="28"/>
        </w:rPr>
        <w:t>, 8 этап -2024 год</w:t>
      </w:r>
      <w:r w:rsidR="00265943">
        <w:rPr>
          <w:rFonts w:ascii="Times New Roman" w:hAnsi="Times New Roman" w:cs="Times New Roman"/>
          <w:sz w:val="28"/>
          <w:szCs w:val="28"/>
        </w:rPr>
        <w:t>, 9 этап- 2025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B12F81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B12F81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 xml:space="preserve">Отходы </w:t>
            </w:r>
            <w:r w:rsidR="00420133">
              <w:rPr>
                <w:rFonts w:ascii="Times New Roman" w:hAnsi="Times New Roman" w:cs="Times New Roman"/>
                <w:bCs/>
              </w:rPr>
              <w:t xml:space="preserve">на </w:t>
            </w:r>
            <w:proofErr w:type="gramStart"/>
            <w:r w:rsidR="00420133">
              <w:rPr>
                <w:rFonts w:ascii="Times New Roman" w:hAnsi="Times New Roman" w:cs="Times New Roman"/>
                <w:bCs/>
              </w:rPr>
              <w:t>территории</w:t>
            </w:r>
            <w:proofErr w:type="gramEnd"/>
            <w:r w:rsidR="00420133">
              <w:rPr>
                <w:rFonts w:ascii="Times New Roman" w:hAnsi="Times New Roman" w:cs="Times New Roman"/>
                <w:bCs/>
              </w:rPr>
              <w:t xml:space="preserve"> </w:t>
            </w:r>
            <w:r w:rsidR="005D7A44" w:rsidRPr="005D7A44">
              <w:rPr>
                <w:rFonts w:ascii="Times New Roman" w:hAnsi="Times New Roman" w:cs="Times New Roman"/>
                <w:bCs/>
              </w:rPr>
              <w:t>ЗАТО г</w:t>
            </w:r>
            <w:r w:rsidR="00BE462D">
              <w:rPr>
                <w:rFonts w:ascii="Times New Roman" w:hAnsi="Times New Roman" w:cs="Times New Roman"/>
                <w:bCs/>
              </w:rPr>
              <w:t>. Радужный Владимирской области</w:t>
            </w:r>
            <w:r w:rsidR="005D7A44" w:rsidRPr="005D7A4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13" w:type="dxa"/>
          </w:tcPr>
          <w:p w:rsidR="005D7A44" w:rsidRPr="00F11D2C" w:rsidRDefault="0042013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</w:t>
            </w:r>
            <w:r w:rsidR="0026594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D32243" w:rsidRPr="00F11D2C" w:rsidTr="00EF50CE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D32243" w:rsidRPr="00F11D2C" w:rsidRDefault="002659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2017-2025</w:t>
            </w:r>
          </w:p>
        </w:tc>
        <w:tc>
          <w:tcPr>
            <w:tcW w:w="1255" w:type="dxa"/>
          </w:tcPr>
          <w:p w:rsidR="00D32243" w:rsidRPr="00F11D2C" w:rsidRDefault="006A77A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53 285,86682</w:t>
            </w:r>
          </w:p>
        </w:tc>
        <w:tc>
          <w:tcPr>
            <w:tcW w:w="41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243" w:rsidRPr="00F11D2C" w:rsidRDefault="006A77A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53 285,86682</w:t>
            </w:r>
          </w:p>
        </w:tc>
        <w:tc>
          <w:tcPr>
            <w:tcW w:w="611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том числе по годам</w:t>
            </w: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0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9 358,74670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D60CCA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9 358,75</w:t>
            </w:r>
            <w:r w:rsidR="00EF50CE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619B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6 389,54023</w:t>
            </w:r>
          </w:p>
        </w:tc>
        <w:tc>
          <w:tcPr>
            <w:tcW w:w="41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6 389,54023</w:t>
            </w:r>
          </w:p>
        </w:tc>
        <w:tc>
          <w:tcPr>
            <w:tcW w:w="611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0619B" w:rsidRPr="00F11D2C" w:rsidRDefault="0060619B" w:rsidP="0060619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24D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02724D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55" w:type="dxa"/>
          </w:tcPr>
          <w:p w:rsidR="0002724D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5 216,33487</w:t>
            </w:r>
          </w:p>
        </w:tc>
        <w:tc>
          <w:tcPr>
            <w:tcW w:w="412" w:type="dxa"/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724D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5 216,33487</w:t>
            </w:r>
          </w:p>
        </w:tc>
        <w:tc>
          <w:tcPr>
            <w:tcW w:w="611" w:type="dxa"/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02724D" w:rsidRPr="00F11D2C" w:rsidRDefault="0002724D" w:rsidP="0002724D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943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5 418,57284</w:t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65943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5 418,57284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265943" w:rsidRPr="00F11D2C" w:rsidRDefault="00265943" w:rsidP="002659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7A8" w:rsidRPr="00F11D2C" w:rsidTr="00420133">
        <w:trPr>
          <w:trHeight w:val="53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55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5 953,98000</w:t>
            </w:r>
          </w:p>
        </w:tc>
        <w:tc>
          <w:tcPr>
            <w:tcW w:w="412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5 953,98000</w:t>
            </w:r>
          </w:p>
        </w:tc>
        <w:tc>
          <w:tcPr>
            <w:tcW w:w="611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7A8" w:rsidRPr="00F11D2C" w:rsidTr="00265943">
        <w:trPr>
          <w:trHeight w:val="532"/>
        </w:trPr>
        <w:tc>
          <w:tcPr>
            <w:tcW w:w="1101" w:type="dxa"/>
            <w:tcBorders>
              <w:right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55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5 754,48100</w:t>
            </w:r>
          </w:p>
        </w:tc>
        <w:tc>
          <w:tcPr>
            <w:tcW w:w="412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5 754,48100</w:t>
            </w:r>
          </w:p>
        </w:tc>
        <w:tc>
          <w:tcPr>
            <w:tcW w:w="611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7A8" w:rsidRPr="00F11D2C" w:rsidTr="00EF50CE">
        <w:trPr>
          <w:trHeight w:val="53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5 754,48100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77A8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5 754,48100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6A77A8" w:rsidRPr="00F11D2C" w:rsidRDefault="006A77A8" w:rsidP="006A77A8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EF50CE" w:rsidP="00EF50CE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E4EF7"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BE4EF7" w:rsidRPr="00BE4EF7" w:rsidRDefault="00BE4EF7" w:rsidP="00F36B95">
      <w:pPr>
        <w:pStyle w:val="ConsNormal"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</w:t>
      </w:r>
      <w:r w:rsidR="00F36B95">
        <w:rPr>
          <w:rFonts w:ascii="Times New Roman" w:hAnsi="Times New Roman" w:cs="Times New Roman"/>
          <w:bCs/>
          <w:sz w:val="28"/>
          <w:szCs w:val="28"/>
        </w:rPr>
        <w:t xml:space="preserve">граммы определены в приложении </w:t>
      </w:r>
      <w:r w:rsidRPr="00BE4EF7">
        <w:rPr>
          <w:rFonts w:ascii="Times New Roman" w:hAnsi="Times New Roman" w:cs="Times New Roman"/>
          <w:bCs/>
          <w:sz w:val="28"/>
          <w:szCs w:val="28"/>
        </w:rPr>
        <w:t>подпрограммы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6B95" w:rsidRDefault="00F36B9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B23DE1" w:rsidP="00EF5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ГКМХ»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4486E">
        <w:rPr>
          <w:rFonts w:ascii="Times New Roman" w:hAnsi="Times New Roman" w:cs="Times New Roman"/>
          <w:sz w:val="28"/>
          <w:szCs w:val="28"/>
        </w:rPr>
        <w:t xml:space="preserve">                     О. Г. </w:t>
      </w:r>
      <w:proofErr w:type="spellStart"/>
      <w:r w:rsidR="0074486E">
        <w:rPr>
          <w:rFonts w:ascii="Times New Roman" w:hAnsi="Times New Roman" w:cs="Times New Roman"/>
          <w:sz w:val="28"/>
          <w:szCs w:val="28"/>
        </w:rPr>
        <w:t>Митенин</w:t>
      </w:r>
      <w:proofErr w:type="spellEnd"/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7C" w:rsidRDefault="00DF6D7C" w:rsidP="00BE53C0">
      <w:pPr>
        <w:spacing w:after="0" w:line="240" w:lineRule="auto"/>
      </w:pPr>
      <w:r>
        <w:separator/>
      </w:r>
    </w:p>
  </w:endnote>
  <w:endnote w:type="continuationSeparator" w:id="0">
    <w:p w:rsidR="00DF6D7C" w:rsidRDefault="00DF6D7C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A11ACC" w:rsidRDefault="00A11AC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48">
          <w:rPr>
            <w:noProof/>
          </w:rPr>
          <w:t>21</w:t>
        </w:r>
        <w:r>
          <w:fldChar w:fldCharType="end"/>
        </w:r>
      </w:p>
    </w:sdtContent>
  </w:sdt>
  <w:p w:rsidR="00A11ACC" w:rsidRDefault="00A11AC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7C" w:rsidRDefault="00DF6D7C" w:rsidP="00BE53C0">
      <w:pPr>
        <w:spacing w:after="0" w:line="240" w:lineRule="auto"/>
      </w:pPr>
      <w:r>
        <w:separator/>
      </w:r>
    </w:p>
  </w:footnote>
  <w:footnote w:type="continuationSeparator" w:id="0">
    <w:p w:rsidR="00DF6D7C" w:rsidRDefault="00DF6D7C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B0"/>
    <w:rsid w:val="00002157"/>
    <w:rsid w:val="00005A5E"/>
    <w:rsid w:val="00013026"/>
    <w:rsid w:val="0001383D"/>
    <w:rsid w:val="00013DE5"/>
    <w:rsid w:val="000148E5"/>
    <w:rsid w:val="00015F49"/>
    <w:rsid w:val="00022438"/>
    <w:rsid w:val="000236E5"/>
    <w:rsid w:val="00023710"/>
    <w:rsid w:val="0002724D"/>
    <w:rsid w:val="00032794"/>
    <w:rsid w:val="00034406"/>
    <w:rsid w:val="00037638"/>
    <w:rsid w:val="00037CCC"/>
    <w:rsid w:val="00047E81"/>
    <w:rsid w:val="00053431"/>
    <w:rsid w:val="00055228"/>
    <w:rsid w:val="0005726F"/>
    <w:rsid w:val="00064625"/>
    <w:rsid w:val="00065064"/>
    <w:rsid w:val="00065E62"/>
    <w:rsid w:val="00067BCD"/>
    <w:rsid w:val="00074C69"/>
    <w:rsid w:val="0008096B"/>
    <w:rsid w:val="00091414"/>
    <w:rsid w:val="0009336F"/>
    <w:rsid w:val="00095F2D"/>
    <w:rsid w:val="000A07D8"/>
    <w:rsid w:val="000A4D83"/>
    <w:rsid w:val="000A5A30"/>
    <w:rsid w:val="000C1BFC"/>
    <w:rsid w:val="000C538C"/>
    <w:rsid w:val="000C7735"/>
    <w:rsid w:val="000E1580"/>
    <w:rsid w:val="000F0161"/>
    <w:rsid w:val="000F716C"/>
    <w:rsid w:val="00103C16"/>
    <w:rsid w:val="00110FA9"/>
    <w:rsid w:val="00111F0F"/>
    <w:rsid w:val="001136CB"/>
    <w:rsid w:val="00121073"/>
    <w:rsid w:val="0012304B"/>
    <w:rsid w:val="00130DED"/>
    <w:rsid w:val="001406DF"/>
    <w:rsid w:val="00143AAE"/>
    <w:rsid w:val="00151A02"/>
    <w:rsid w:val="00155E07"/>
    <w:rsid w:val="00160B02"/>
    <w:rsid w:val="001632B1"/>
    <w:rsid w:val="00171F93"/>
    <w:rsid w:val="00174867"/>
    <w:rsid w:val="00175EDD"/>
    <w:rsid w:val="00176476"/>
    <w:rsid w:val="00177348"/>
    <w:rsid w:val="00192E6B"/>
    <w:rsid w:val="00197F1D"/>
    <w:rsid w:val="001A1A20"/>
    <w:rsid w:val="001A43BA"/>
    <w:rsid w:val="001A47DD"/>
    <w:rsid w:val="001B0D2F"/>
    <w:rsid w:val="001B1503"/>
    <w:rsid w:val="001B17D7"/>
    <w:rsid w:val="001B457B"/>
    <w:rsid w:val="001B7C94"/>
    <w:rsid w:val="001C08EB"/>
    <w:rsid w:val="001C3720"/>
    <w:rsid w:val="001C48BB"/>
    <w:rsid w:val="001D53C0"/>
    <w:rsid w:val="001D7455"/>
    <w:rsid w:val="001E2C14"/>
    <w:rsid w:val="001E66BE"/>
    <w:rsid w:val="001F144B"/>
    <w:rsid w:val="001F2B26"/>
    <w:rsid w:val="001F2D6B"/>
    <w:rsid w:val="001F3481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4CCC"/>
    <w:rsid w:val="00216E42"/>
    <w:rsid w:val="00221901"/>
    <w:rsid w:val="002269FC"/>
    <w:rsid w:val="002368D1"/>
    <w:rsid w:val="00240187"/>
    <w:rsid w:val="00242D4F"/>
    <w:rsid w:val="00243C6B"/>
    <w:rsid w:val="00243CE6"/>
    <w:rsid w:val="00252DB7"/>
    <w:rsid w:val="00253D3A"/>
    <w:rsid w:val="00257606"/>
    <w:rsid w:val="00260CD0"/>
    <w:rsid w:val="00265943"/>
    <w:rsid w:val="002722EB"/>
    <w:rsid w:val="002729E1"/>
    <w:rsid w:val="00273544"/>
    <w:rsid w:val="0029269F"/>
    <w:rsid w:val="00292A85"/>
    <w:rsid w:val="002941FD"/>
    <w:rsid w:val="0029605A"/>
    <w:rsid w:val="002A38DF"/>
    <w:rsid w:val="002A6AFA"/>
    <w:rsid w:val="002A75B1"/>
    <w:rsid w:val="002B1193"/>
    <w:rsid w:val="002B17CD"/>
    <w:rsid w:val="002C6137"/>
    <w:rsid w:val="002D2BD2"/>
    <w:rsid w:val="002D437A"/>
    <w:rsid w:val="002D7F57"/>
    <w:rsid w:val="002E309E"/>
    <w:rsid w:val="002F2A7A"/>
    <w:rsid w:val="00300E00"/>
    <w:rsid w:val="0030340A"/>
    <w:rsid w:val="00306B47"/>
    <w:rsid w:val="00312466"/>
    <w:rsid w:val="00314558"/>
    <w:rsid w:val="0032082B"/>
    <w:rsid w:val="00324E95"/>
    <w:rsid w:val="00330196"/>
    <w:rsid w:val="00345F27"/>
    <w:rsid w:val="00352284"/>
    <w:rsid w:val="00361EE1"/>
    <w:rsid w:val="0037513C"/>
    <w:rsid w:val="0038120C"/>
    <w:rsid w:val="00381CBA"/>
    <w:rsid w:val="00381E06"/>
    <w:rsid w:val="0038599B"/>
    <w:rsid w:val="003924BB"/>
    <w:rsid w:val="003B11A7"/>
    <w:rsid w:val="003B4BD6"/>
    <w:rsid w:val="003B4E24"/>
    <w:rsid w:val="003B7AF4"/>
    <w:rsid w:val="003C2488"/>
    <w:rsid w:val="003C4BF3"/>
    <w:rsid w:val="003D2385"/>
    <w:rsid w:val="003D3EC9"/>
    <w:rsid w:val="003F339B"/>
    <w:rsid w:val="00413150"/>
    <w:rsid w:val="00420133"/>
    <w:rsid w:val="00430504"/>
    <w:rsid w:val="00431158"/>
    <w:rsid w:val="004438C7"/>
    <w:rsid w:val="00450789"/>
    <w:rsid w:val="0045564B"/>
    <w:rsid w:val="00456AC3"/>
    <w:rsid w:val="00457696"/>
    <w:rsid w:val="00457950"/>
    <w:rsid w:val="00462FCE"/>
    <w:rsid w:val="00471641"/>
    <w:rsid w:val="00471817"/>
    <w:rsid w:val="00476C03"/>
    <w:rsid w:val="00481228"/>
    <w:rsid w:val="00484DED"/>
    <w:rsid w:val="00484FAC"/>
    <w:rsid w:val="00486C06"/>
    <w:rsid w:val="004901F5"/>
    <w:rsid w:val="00491D6D"/>
    <w:rsid w:val="00492C41"/>
    <w:rsid w:val="004942E4"/>
    <w:rsid w:val="004A3B99"/>
    <w:rsid w:val="004B5F72"/>
    <w:rsid w:val="004C1EB7"/>
    <w:rsid w:val="004E13F8"/>
    <w:rsid w:val="004E74E6"/>
    <w:rsid w:val="004F00DC"/>
    <w:rsid w:val="00503125"/>
    <w:rsid w:val="00503EA8"/>
    <w:rsid w:val="005112CB"/>
    <w:rsid w:val="00511C98"/>
    <w:rsid w:val="0051431C"/>
    <w:rsid w:val="00514594"/>
    <w:rsid w:val="00516AF7"/>
    <w:rsid w:val="00517000"/>
    <w:rsid w:val="00532598"/>
    <w:rsid w:val="00550E2D"/>
    <w:rsid w:val="00554303"/>
    <w:rsid w:val="00555403"/>
    <w:rsid w:val="00555502"/>
    <w:rsid w:val="00563340"/>
    <w:rsid w:val="0056454A"/>
    <w:rsid w:val="00567BB4"/>
    <w:rsid w:val="00572A90"/>
    <w:rsid w:val="00573583"/>
    <w:rsid w:val="005750C6"/>
    <w:rsid w:val="005821F0"/>
    <w:rsid w:val="00594FFF"/>
    <w:rsid w:val="00595850"/>
    <w:rsid w:val="005A0DFC"/>
    <w:rsid w:val="005A2B59"/>
    <w:rsid w:val="005A5B96"/>
    <w:rsid w:val="005B432C"/>
    <w:rsid w:val="005B66DD"/>
    <w:rsid w:val="005B7C1B"/>
    <w:rsid w:val="005C4102"/>
    <w:rsid w:val="005C43B3"/>
    <w:rsid w:val="005C7ED4"/>
    <w:rsid w:val="005D12D8"/>
    <w:rsid w:val="005D7A44"/>
    <w:rsid w:val="005E3AD3"/>
    <w:rsid w:val="005E44FE"/>
    <w:rsid w:val="005E6C0A"/>
    <w:rsid w:val="005F3364"/>
    <w:rsid w:val="0060349D"/>
    <w:rsid w:val="00603940"/>
    <w:rsid w:val="0060619B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A77A8"/>
    <w:rsid w:val="006B0FDB"/>
    <w:rsid w:val="006B28D8"/>
    <w:rsid w:val="006C0AC7"/>
    <w:rsid w:val="006C0C28"/>
    <w:rsid w:val="006C357D"/>
    <w:rsid w:val="006D12DE"/>
    <w:rsid w:val="006D5682"/>
    <w:rsid w:val="006E2F0C"/>
    <w:rsid w:val="006F7E86"/>
    <w:rsid w:val="007205C0"/>
    <w:rsid w:val="007206F0"/>
    <w:rsid w:val="00724F22"/>
    <w:rsid w:val="00727DEC"/>
    <w:rsid w:val="007308F3"/>
    <w:rsid w:val="00731083"/>
    <w:rsid w:val="007347A7"/>
    <w:rsid w:val="0074486E"/>
    <w:rsid w:val="00747D01"/>
    <w:rsid w:val="00752AB5"/>
    <w:rsid w:val="0076056C"/>
    <w:rsid w:val="00760850"/>
    <w:rsid w:val="00772785"/>
    <w:rsid w:val="007736D9"/>
    <w:rsid w:val="00774E8D"/>
    <w:rsid w:val="00784B4F"/>
    <w:rsid w:val="0078694F"/>
    <w:rsid w:val="00790DA8"/>
    <w:rsid w:val="007A47D5"/>
    <w:rsid w:val="007A63C5"/>
    <w:rsid w:val="007A6DB7"/>
    <w:rsid w:val="007A78C4"/>
    <w:rsid w:val="007A7C60"/>
    <w:rsid w:val="007B1F97"/>
    <w:rsid w:val="007B3846"/>
    <w:rsid w:val="007E6592"/>
    <w:rsid w:val="007F2E79"/>
    <w:rsid w:val="007F36F9"/>
    <w:rsid w:val="00827E2E"/>
    <w:rsid w:val="008344AB"/>
    <w:rsid w:val="00834B1E"/>
    <w:rsid w:val="008374BD"/>
    <w:rsid w:val="008377B4"/>
    <w:rsid w:val="008416DE"/>
    <w:rsid w:val="0084202C"/>
    <w:rsid w:val="00844213"/>
    <w:rsid w:val="00846AA6"/>
    <w:rsid w:val="00855726"/>
    <w:rsid w:val="00855E03"/>
    <w:rsid w:val="0086113A"/>
    <w:rsid w:val="00861EC1"/>
    <w:rsid w:val="00867362"/>
    <w:rsid w:val="00871001"/>
    <w:rsid w:val="00876145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198B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533D"/>
    <w:rsid w:val="00946C6C"/>
    <w:rsid w:val="00952E48"/>
    <w:rsid w:val="00971BE6"/>
    <w:rsid w:val="009756C4"/>
    <w:rsid w:val="00985093"/>
    <w:rsid w:val="0099436F"/>
    <w:rsid w:val="0099771F"/>
    <w:rsid w:val="009A69DE"/>
    <w:rsid w:val="009A7E77"/>
    <w:rsid w:val="009B6527"/>
    <w:rsid w:val="009C56C2"/>
    <w:rsid w:val="009C7C73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1ACC"/>
    <w:rsid w:val="00A13D69"/>
    <w:rsid w:val="00A14FB4"/>
    <w:rsid w:val="00A347C3"/>
    <w:rsid w:val="00A35B4D"/>
    <w:rsid w:val="00A42389"/>
    <w:rsid w:val="00A61C41"/>
    <w:rsid w:val="00A61D29"/>
    <w:rsid w:val="00A67570"/>
    <w:rsid w:val="00A72D7B"/>
    <w:rsid w:val="00A75C76"/>
    <w:rsid w:val="00A85FEC"/>
    <w:rsid w:val="00A97DCB"/>
    <w:rsid w:val="00AA503B"/>
    <w:rsid w:val="00AA614C"/>
    <w:rsid w:val="00AB37A9"/>
    <w:rsid w:val="00AB6D8D"/>
    <w:rsid w:val="00AC07E9"/>
    <w:rsid w:val="00AC246C"/>
    <w:rsid w:val="00AC26BA"/>
    <w:rsid w:val="00AC3579"/>
    <w:rsid w:val="00AD2733"/>
    <w:rsid w:val="00AE3D21"/>
    <w:rsid w:val="00AE7853"/>
    <w:rsid w:val="00AE7C26"/>
    <w:rsid w:val="00AF550B"/>
    <w:rsid w:val="00AF62F1"/>
    <w:rsid w:val="00AF75FD"/>
    <w:rsid w:val="00AF767A"/>
    <w:rsid w:val="00B12F81"/>
    <w:rsid w:val="00B20499"/>
    <w:rsid w:val="00B20F9D"/>
    <w:rsid w:val="00B211D6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80BC8"/>
    <w:rsid w:val="00B93766"/>
    <w:rsid w:val="00B94175"/>
    <w:rsid w:val="00BA48C7"/>
    <w:rsid w:val="00BD512D"/>
    <w:rsid w:val="00BE462D"/>
    <w:rsid w:val="00BE4EF7"/>
    <w:rsid w:val="00BE53C0"/>
    <w:rsid w:val="00C02B02"/>
    <w:rsid w:val="00C02D05"/>
    <w:rsid w:val="00C06083"/>
    <w:rsid w:val="00C227E2"/>
    <w:rsid w:val="00C242E3"/>
    <w:rsid w:val="00C27B09"/>
    <w:rsid w:val="00C30EB5"/>
    <w:rsid w:val="00C361FF"/>
    <w:rsid w:val="00C525BC"/>
    <w:rsid w:val="00C55258"/>
    <w:rsid w:val="00C55A06"/>
    <w:rsid w:val="00C7382E"/>
    <w:rsid w:val="00C740D1"/>
    <w:rsid w:val="00C7733A"/>
    <w:rsid w:val="00C94B90"/>
    <w:rsid w:val="00CA03D0"/>
    <w:rsid w:val="00CA3298"/>
    <w:rsid w:val="00CA563D"/>
    <w:rsid w:val="00CA632A"/>
    <w:rsid w:val="00CB0802"/>
    <w:rsid w:val="00CB0BF6"/>
    <w:rsid w:val="00CB6026"/>
    <w:rsid w:val="00CB6630"/>
    <w:rsid w:val="00CC3B10"/>
    <w:rsid w:val="00CC49F9"/>
    <w:rsid w:val="00CC6771"/>
    <w:rsid w:val="00CD3FEC"/>
    <w:rsid w:val="00CE36B5"/>
    <w:rsid w:val="00CE5423"/>
    <w:rsid w:val="00CE79C1"/>
    <w:rsid w:val="00CE79F9"/>
    <w:rsid w:val="00CF0B12"/>
    <w:rsid w:val="00CF792E"/>
    <w:rsid w:val="00D05706"/>
    <w:rsid w:val="00D05B82"/>
    <w:rsid w:val="00D13A18"/>
    <w:rsid w:val="00D20D2D"/>
    <w:rsid w:val="00D23007"/>
    <w:rsid w:val="00D2324F"/>
    <w:rsid w:val="00D24102"/>
    <w:rsid w:val="00D3056F"/>
    <w:rsid w:val="00D32243"/>
    <w:rsid w:val="00D511B5"/>
    <w:rsid w:val="00D5153D"/>
    <w:rsid w:val="00D60CCA"/>
    <w:rsid w:val="00D63DE9"/>
    <w:rsid w:val="00D64AFB"/>
    <w:rsid w:val="00D7036B"/>
    <w:rsid w:val="00D72C07"/>
    <w:rsid w:val="00D80D7F"/>
    <w:rsid w:val="00D910AF"/>
    <w:rsid w:val="00D92ED2"/>
    <w:rsid w:val="00DA0858"/>
    <w:rsid w:val="00DA4031"/>
    <w:rsid w:val="00DB328D"/>
    <w:rsid w:val="00DB3EB1"/>
    <w:rsid w:val="00DB44F4"/>
    <w:rsid w:val="00DC0EFC"/>
    <w:rsid w:val="00DC1BD6"/>
    <w:rsid w:val="00DE7457"/>
    <w:rsid w:val="00DF1673"/>
    <w:rsid w:val="00DF5075"/>
    <w:rsid w:val="00DF6D7C"/>
    <w:rsid w:val="00E02AC4"/>
    <w:rsid w:val="00E056DF"/>
    <w:rsid w:val="00E06416"/>
    <w:rsid w:val="00E14C99"/>
    <w:rsid w:val="00E2084E"/>
    <w:rsid w:val="00E214E3"/>
    <w:rsid w:val="00E57CF7"/>
    <w:rsid w:val="00E63B95"/>
    <w:rsid w:val="00E63F8A"/>
    <w:rsid w:val="00E66B3E"/>
    <w:rsid w:val="00E7070A"/>
    <w:rsid w:val="00E758D2"/>
    <w:rsid w:val="00E76EE1"/>
    <w:rsid w:val="00E77265"/>
    <w:rsid w:val="00E77BD6"/>
    <w:rsid w:val="00E9108E"/>
    <w:rsid w:val="00E926A5"/>
    <w:rsid w:val="00E928AD"/>
    <w:rsid w:val="00EB04A1"/>
    <w:rsid w:val="00EB2BA5"/>
    <w:rsid w:val="00EB3143"/>
    <w:rsid w:val="00ED007D"/>
    <w:rsid w:val="00ED3462"/>
    <w:rsid w:val="00EE2D05"/>
    <w:rsid w:val="00EF4830"/>
    <w:rsid w:val="00EF50CE"/>
    <w:rsid w:val="00F050D8"/>
    <w:rsid w:val="00F11821"/>
    <w:rsid w:val="00F13B2F"/>
    <w:rsid w:val="00F14D5A"/>
    <w:rsid w:val="00F17FEE"/>
    <w:rsid w:val="00F204D4"/>
    <w:rsid w:val="00F20D4A"/>
    <w:rsid w:val="00F27651"/>
    <w:rsid w:val="00F33946"/>
    <w:rsid w:val="00F353D8"/>
    <w:rsid w:val="00F36B95"/>
    <w:rsid w:val="00F41363"/>
    <w:rsid w:val="00F55100"/>
    <w:rsid w:val="00F674D6"/>
    <w:rsid w:val="00F77352"/>
    <w:rsid w:val="00F819F8"/>
    <w:rsid w:val="00F97468"/>
    <w:rsid w:val="00FA16E6"/>
    <w:rsid w:val="00FA6E19"/>
    <w:rsid w:val="00FA729D"/>
    <w:rsid w:val="00FB0E4A"/>
    <w:rsid w:val="00FC3F0F"/>
    <w:rsid w:val="00FC7BB6"/>
    <w:rsid w:val="00FD559F"/>
    <w:rsid w:val="00FE05B3"/>
    <w:rsid w:val="00FE7385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6E1B9A-5F90-4B10-99E4-058EC1B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  <w:style w:type="paragraph" w:customStyle="1" w:styleId="1">
    <w:name w:val="Текст1"/>
    <w:basedOn w:val="a"/>
    <w:rsid w:val="00567BB4"/>
    <w:pPr>
      <w:suppressAutoHyphens/>
      <w:autoSpaceDE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annotation reference"/>
    <w:basedOn w:val="a0"/>
    <w:uiPriority w:val="99"/>
    <w:semiHidden/>
    <w:unhideWhenUsed/>
    <w:rsid w:val="0033019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3019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30196"/>
    <w:rPr>
      <w:rFonts w:cs="Calibri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01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019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AF6E-BBC2-4278-9127-3C9D79B3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6030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40322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8</cp:revision>
  <cp:lastPrinted>2022-09-29T10:52:00Z</cp:lastPrinted>
  <dcterms:created xsi:type="dcterms:W3CDTF">2022-09-28T07:13:00Z</dcterms:created>
  <dcterms:modified xsi:type="dcterms:W3CDTF">2022-11-02T05:15:00Z</dcterms:modified>
</cp:coreProperties>
</file>