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F1" w:rsidRDefault="00D92EBB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EB10F1" w:rsidRDefault="00D92EBB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народных депутатов</w:t>
      </w:r>
    </w:p>
    <w:p w:rsidR="00EB10F1" w:rsidRDefault="00D92EBB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ЗАТО г. Радужный Владимирской области</w:t>
      </w:r>
    </w:p>
    <w:p w:rsidR="00EB10F1" w:rsidRDefault="00D92EBB">
      <w:pPr>
        <w:spacing w:after="0" w:line="240" w:lineRule="auto"/>
        <w:ind w:firstLine="109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13425">
        <w:rPr>
          <w:rFonts w:ascii="Times New Roman" w:hAnsi="Times New Roman" w:cs="Times New Roman"/>
          <w:sz w:val="20"/>
          <w:szCs w:val="20"/>
        </w:rPr>
        <w:t>17.03.</w:t>
      </w:r>
      <w:r>
        <w:rPr>
          <w:rFonts w:ascii="Times New Roman" w:hAnsi="Times New Roman" w:cs="Times New Roman"/>
          <w:sz w:val="20"/>
          <w:szCs w:val="20"/>
        </w:rPr>
        <w:t>2025г. №</w:t>
      </w:r>
      <w:r w:rsidR="00113425">
        <w:rPr>
          <w:rFonts w:ascii="Times New Roman" w:hAnsi="Times New Roman" w:cs="Times New Roman"/>
          <w:sz w:val="20"/>
          <w:szCs w:val="20"/>
        </w:rPr>
        <w:t xml:space="preserve"> 6/26</w:t>
      </w:r>
    </w:p>
    <w:p w:rsidR="00EB10F1" w:rsidRDefault="00D92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EB10F1" w:rsidRDefault="00D92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ЗАТО г. РАДУЖНЫЙ</w:t>
      </w:r>
    </w:p>
    <w:p w:rsidR="00EB10F1" w:rsidRDefault="00D92EBB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tbl>
      <w:tblPr>
        <w:tblStyle w:val="a9"/>
        <w:tblW w:w="15131" w:type="dxa"/>
        <w:tblInd w:w="686" w:type="dxa"/>
        <w:tblLayout w:type="fixed"/>
        <w:tblLook w:val="04A0"/>
      </w:tblPr>
      <w:tblGrid>
        <w:gridCol w:w="2613"/>
        <w:gridCol w:w="275"/>
        <w:gridCol w:w="2737"/>
        <w:gridCol w:w="275"/>
        <w:gridCol w:w="2700"/>
        <w:gridCol w:w="275"/>
        <w:gridCol w:w="2988"/>
        <w:gridCol w:w="287"/>
        <w:gridCol w:w="2981"/>
      </w:tblGrid>
      <w:tr w:rsidR="00EB10F1">
        <w:trPr>
          <w:trHeight w:val="510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5" w:type="dxa"/>
            <w:gridSpan w:val="5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ГЛАВА ГОРОДА</w:t>
            </w:r>
          </w:p>
        </w:tc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m1058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>
              <w:rPr>
                <w:rFonts w:ascii="Times New Roman" w:hAnsi="Times New Roman" w:cs="Times New Roman"/>
              </w:rPr>
              <w:pict>
                <v:shape id="Фигура1" o:spid="_x0000_s1057" type="#_x0000_m1058" style="position:absolute;left:0;text-align:left;margin-left:56.05pt;margin-top:12.15pt;width:708.55pt;height:.2pt;flip:y;z-index:25164236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Фигура4" o:spid="_x0000_s1056" type="#_x0000_m1058" style="position:absolute;left:0;text-align:left;margin-left:764.3pt;margin-top:12.15pt;width:0;height:271.75pt;flip:x;z-index:251643392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" o:spid="_x0000_s1055" type="#_x0000_m1058" style="position:absolute;left:0;text-align:left;margin-left:55.85pt;margin-top:-.15pt;width:0;height:12.45pt;z-index:251644416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3" o:spid="_x0000_s1054" type="#_x0000_m1058" style="position:absolute;left:0;text-align:left;margin-left:65.45pt;margin-top:12.35pt;width:0;height:13pt;z-index:251645440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5" o:spid="_x0000_s1053" type="#_x0000_m1058" style="position:absolute;left:0;text-align:left;margin-left:56.2pt;margin-top:.05pt;width:0;height:12.7pt;z-index:251646464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6" o:spid="_x0000_s1052" type="#_x0000_m1058" style="position:absolute;left:0;text-align:left;margin-left:63.55pt;margin-top:.05pt;width:0;height:12.7pt;z-index:25164748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7" o:spid="_x0000_s1051" type="#_x0000_m1058" style="position:absolute;left:0;text-align:left;margin-left:58.55pt;margin-top:.05pt;width:.1pt;height:12.7pt;flip:x;z-index:251648512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8" o:spid="_x0000_s1050" type="#_x0000_m1058" style="position:absolute;left:0;text-align:left;margin-left:69.8pt;margin-top:.05pt;width:0;height:12.7pt;z-index:251649536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  <w:tr w:rsidR="00EB10F1">
        <w:tc>
          <w:tcPr>
            <w:tcW w:w="2613" w:type="dxa"/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pict>
                <v:shape id="Фигура9" o:spid="_x0000_s1049" type="#_x0000_m1058" style="position:absolute;left:0;text-align:left;margin-left:-11.3pt;margin-top:19.15pt;width:4.95pt;height:0;flip:x;z-index:251650560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Pr="00A25264">
              <w:pict>
                <v:shape id="Фигура10" o:spid="_x0000_s1048" type="#_x0000_m1058" style="position:absolute;left:0;text-align:left;margin-left:-10.6pt;margin-top:19pt;width:.35pt;height:115.75pt;z-index:251651584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Pr="00A25264">
              <w:pict>
                <v:shape id="Фигура11" o:spid="_x0000_s1047" type="#_x0000_m1058" style="position:absolute;left:0;text-align:left;margin-left:131.7pt;margin-top:16.7pt;width:0;height:269.25pt;flip:x;z-index:251652608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Pr="00A25264">
              <w:pict>
                <v:shape id="Фигура14" o:spid="_x0000_s1046" type="#_x0000_m1058" style="position:absolute;left:0;text-align:left;margin-left:283.2pt;margin-top:15.3pt;width:0;height:106.85pt;z-index:251653632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Pr="00A25264">
              <w:pict>
                <v:shape id="Фигура16" o:spid="_x0000_s1045" type="#_x0000_m1058" style="position:absolute;left:0;text-align:left;margin-left:431.9pt;margin-top:16.7pt;width:.4pt;height:105.75pt;z-index:251654656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="00D92EBB">
              <w:rPr>
                <w:rFonts w:ascii="Times New Roman" w:eastAsia="Calibri" w:hAnsi="Times New Roman" w:cs="Times New Roman"/>
              </w:rPr>
              <w:t>Заместитель главы администрации города по городскому хозяйству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12" o:spid="_x0000_s1044" type="#_x0000_m1058" style="position:absolute;left:0;text-align:left;margin-left:2.05pt;margin-top:29.3pt;width:6.3pt;height:0;flip:x;z-index:251655680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города, руководитель аппарата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13" o:spid="_x0000_s1043" type="#_x0000_m1058" style="position:absolute;left:0;text-align:left;margin-left:2.05pt;margin-top:27.95pt;width:6.5pt;height:0;flip:x;z-index:251656704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города, начальник управления образования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15" o:spid="_x0000_s1042" type="#_x0000_m1058" style="position:absolute;left:0;text-align:left;margin-left:2.4pt;margin-top:29.3pt;width:6.15pt;height:0;flip:x;z-index:25165772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 по финансам и экономике, начальник финансового управления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Заместитель главы администрации города,</w:t>
            </w:r>
          </w:p>
          <w:p w:rsidR="00EB10F1" w:rsidRDefault="00D92EB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председатель комитета по управлению муниципальным имуществом</w:t>
            </w:r>
          </w:p>
        </w:tc>
      </w:tr>
      <w:tr w:rsidR="00EB10F1">
        <w:tc>
          <w:tcPr>
            <w:tcW w:w="2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17" o:spid="_x0000_s1041" type="#_x0000_m1058" style="position:absolute;left:0;text-align:left;margin-left:67.9pt;margin-top:-.05pt;width:0;height:12.35pt;z-index:251658752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18" o:spid="_x0000_s1040" type="#_x0000_m1058" style="position:absolute;left:0;text-align:left;margin-left:69.9pt;margin-top:-.25pt;width:0;height:12.35pt;z-index:251659776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  <w:tr w:rsidR="00EB10F1">
        <w:tc>
          <w:tcPr>
            <w:tcW w:w="2613" w:type="dxa"/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pict>
                <v:shape id="Фигура19" o:spid="_x0000_s1039" type="#_x0000_m1058" style="position:absolute;left:0;text-align:left;margin-left:-10.7pt;margin-top:12.65pt;width:4.65pt;height:0;z-index:251660800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="00D92EBB">
              <w:rPr>
                <w:rFonts w:ascii="Times New Roman" w:eastAsia="Calibri" w:hAnsi="Times New Roman" w:cs="Times New Roman"/>
              </w:rPr>
              <w:t>Отдел по жилищным вопросам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0" o:spid="_x0000_s1038" type="#_x0000_m1058" style="position:absolute;left:0;text-align:left;margin-left:2.2pt;margin-top:6.4pt;width:6.05pt;height:0;z-index:251661824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Организационно-контрольный отдел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1" o:spid="_x0000_s1037" type="#_x0000_m1058" style="position:absolute;left:0;text-align:left;margin-left:1.85pt;margin-top:5.6pt;width:6.6pt;height:0;z-index:25166284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Управление образования (юр.лицо)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2" o:spid="_x0000_s1036" type="#_x0000_m1058" style="position:absolute;left:0;text-align:left;margin-left:2.35pt;margin-top:8pt;width:5.9pt;height:0;flip:y;z-index:251663872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Финансовое управление (юр.лицо)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Комитет по управлению муниципальным имуществом (юр.лицо)</w:t>
            </w:r>
          </w:p>
        </w:tc>
      </w:tr>
      <w:tr w:rsidR="00EB10F1">
        <w:tc>
          <w:tcPr>
            <w:tcW w:w="2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c>
          <w:tcPr>
            <w:tcW w:w="2613" w:type="dxa"/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pict>
                <v:shape id="Фигура23" o:spid="_x0000_s1035" type="#_x0000_m1058" style="position:absolute;left:0;text-align:left;margin-left:-10.2pt;margin-top:18.95pt;width:4.65pt;height:0;z-index:251664896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="00D92EBB">
              <w:rPr>
                <w:rFonts w:ascii="Times New Roman" w:eastAsia="Calibri" w:hAnsi="Times New Roman" w:cs="Times New Roman"/>
              </w:rPr>
              <w:t>Секретарь административной комиссии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4" o:spid="_x0000_s1034" type="#_x0000_m1058" style="position:absolute;left:0;text-align:left;margin-left:2.1pt;margin-top:5.2pt;width:6.1pt;height:0;z-index:251665920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Информационно-компьютерный отдел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5" o:spid="_x0000_s1033" type="#_x0000_m1058" style="position:absolute;left:0;text-align:left;margin-left:2pt;margin-top:6.3pt;width:6.35pt;height:0;flip:x;z-index:251666944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Секретарь комиссии по делам несовершеннолетних и защите их прав</w:t>
            </w: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6" o:spid="_x0000_s1032" type="#_x0000_m1058" style="position:absolute;left:0;text-align:left;margin-left:1.95pt;margin-top:6.6pt;width:6.15pt;height:0;z-index:25166796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pict>
                <v:shape id="Фигура27" o:spid="_x0000_s1031" type="#_x0000_m1058" style="position:absolute;left:0;text-align:left;margin-left:307.35pt;margin-top:3.95pt;width:13.2pt;height:0;z-index:251668992;mso-wrap-style:none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="00D92EBB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Юридический отдел</w:t>
            </w:r>
          </w:p>
        </w:tc>
      </w:tr>
      <w:tr w:rsidR="00EB10F1">
        <w:tc>
          <w:tcPr>
            <w:tcW w:w="26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28" o:spid="_x0000_s1030" type="#_x0000_m1058" style="position:absolute;left:0;text-align:left;margin-left:2.25pt;margin-top:5.95pt;width:6.15pt;height:0;z-index:251670016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64">
              <w:pict>
                <v:shape id="Фигура29" o:spid="_x0000_s1029" type="#_x0000_m1058" style="position:absolute;left:0;text-align:left;margin-left:606.75pt;margin-top:4.9pt;width:13.15pt;height:0;flip:y;z-index:251671040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  <w:r w:rsidR="00D92EBB">
              <w:rPr>
                <w:rFonts w:ascii="Times New Roman" w:eastAsia="Calibri" w:hAnsi="Times New Roman" w:cs="Times New Roman"/>
              </w:rPr>
              <w:t>Отдел ЗАГС</w:t>
            </w: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Отдел по бухгалтерскому учету и отчетности</w:t>
            </w: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rPr>
          <w:trHeight w:val="608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Фигура31" o:spid="_x0000_s1028" type="#_x0000_m1058" style="position:absolute;left:0;text-align:left;margin-left:751.3pt;margin-top:12.65pt;width:13pt;height:0;z-index:251672064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Фигура30" o:spid="_x0000_s1027" type="#_x0000_m1058" style="position:absolute;left:0;text-align:left;margin-left:2pt;margin-top:6.35pt;width:6.15pt;height:0;z-index:251673088;mso-wrap-style:none;mso-position-horizontal-relative:text;mso-position-vertical-relative:text;v-text-anchor:middle" o:allowincell="f" path="m,l-127,-127e" filled="f" stroked="t" strokecolor="black">
                  <v:fill o:detectmouseclick="t"/>
                  <v:stroke joinstyle="round" endcap="flat"/>
                </v:shape>
              </w:pic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Архивный сектор</w:t>
            </w: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Специалист по мобилизационной работе</w:t>
            </w:r>
          </w:p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vMerge w:val="restart"/>
            <w:shd w:val="clear" w:color="auto" w:fill="auto"/>
            <w:vAlign w:val="center"/>
          </w:tcPr>
          <w:p w:rsidR="00EB10F1" w:rsidRDefault="00D92EBB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Отдел информационной политики и СМИ</w:t>
            </w: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10F1" w:rsidRDefault="00A25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Фигура32" o:spid="_x0000_s1026" style="position:absolute;left:0;text-align:left;z-index:251674112;mso-position-horizontal-relative:text;mso-position-vertical-relative:text" from="2pt,-.1pt" to="8.15pt,-.1pt" o:allowincell="f">
                  <v:fill o:detectmouseclick="t"/>
                </v:line>
              </w:pict>
            </w:r>
          </w:p>
        </w:tc>
        <w:tc>
          <w:tcPr>
            <w:tcW w:w="27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B10F1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10F1" w:rsidRDefault="00EB10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B10F1" w:rsidRDefault="00EB10F1">
      <w:pPr>
        <w:spacing w:after="0" w:line="240" w:lineRule="auto"/>
      </w:pPr>
    </w:p>
    <w:sectPr w:rsidR="00EB10F1" w:rsidSect="00EB10F1">
      <w:pgSz w:w="16838" w:h="11906" w:orient="landscape"/>
      <w:pgMar w:top="397" w:right="397" w:bottom="397" w:left="39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EB10F1"/>
    <w:rsid w:val="00113425"/>
    <w:rsid w:val="00A25264"/>
    <w:rsid w:val="00D92EBB"/>
    <w:rsid w:val="00EB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F67D0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A52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A5260"/>
    <w:pPr>
      <w:spacing w:after="140"/>
    </w:pPr>
  </w:style>
  <w:style w:type="paragraph" w:styleId="a7">
    <w:name w:val="List"/>
    <w:basedOn w:val="a6"/>
    <w:rsid w:val="001A5260"/>
    <w:rPr>
      <w:rFonts w:cs="Lucida Sans"/>
    </w:rPr>
  </w:style>
  <w:style w:type="paragraph" w:customStyle="1" w:styleId="Caption">
    <w:name w:val="Caption"/>
    <w:basedOn w:val="a"/>
    <w:qFormat/>
    <w:rsid w:val="001A5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A5260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9F67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4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snd107</dc:creator>
  <dc:description/>
  <cp:lastModifiedBy>snd107</cp:lastModifiedBy>
  <cp:revision>16</cp:revision>
  <cp:lastPrinted>2025-03-13T11:09:00Z</cp:lastPrinted>
  <dcterms:created xsi:type="dcterms:W3CDTF">2024-11-11T07:17:00Z</dcterms:created>
  <dcterms:modified xsi:type="dcterms:W3CDTF">2025-03-14T07:57:00Z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