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CA" w:rsidRDefault="006A75CA">
      <w:pPr>
        <w:spacing w:after="0" w:line="240" w:lineRule="auto"/>
        <w:ind w:left="4962" w:firstLine="425"/>
        <w:rPr>
          <w:rFonts w:ascii="Times New Roman" w:eastAsia="Times New Roman" w:hAnsi="Times New Roman" w:cs="Times New Roman"/>
          <w:color w:val="auto"/>
          <w:sz w:val="28"/>
          <w:szCs w:val="28"/>
          <w:lang w:eastAsia="ru-RU"/>
        </w:rPr>
      </w:pPr>
    </w:p>
    <w:p w:rsidR="006A75CA" w:rsidRDefault="006A75CA">
      <w:pPr>
        <w:spacing w:after="0" w:line="240" w:lineRule="auto"/>
        <w:ind w:left="4962" w:firstLine="425"/>
        <w:rPr>
          <w:rFonts w:ascii="Times New Roman" w:eastAsia="Times New Roman" w:hAnsi="Times New Roman" w:cs="Times New Roman"/>
          <w:color w:val="auto"/>
          <w:sz w:val="28"/>
          <w:szCs w:val="28"/>
          <w:lang w:eastAsia="ru-RU"/>
        </w:rPr>
      </w:pPr>
    </w:p>
    <w:p w:rsidR="006A75CA" w:rsidRPr="006120FD" w:rsidRDefault="00BD0227">
      <w:pPr>
        <w:spacing w:after="0" w:line="240" w:lineRule="auto"/>
        <w:ind w:left="4962" w:firstLine="425"/>
        <w:rPr>
          <w:rFonts w:ascii="Times New Roman" w:eastAsia="Times New Roman" w:hAnsi="Times New Roman" w:cs="Times New Roman"/>
          <w:color w:val="auto"/>
          <w:sz w:val="28"/>
          <w:szCs w:val="28"/>
          <w:lang w:eastAsia="ru-RU"/>
        </w:rPr>
      </w:pPr>
      <w:r w:rsidRPr="006120FD">
        <w:rPr>
          <w:rFonts w:ascii="Times New Roman" w:eastAsia="Times New Roman" w:hAnsi="Times New Roman" w:cs="Times New Roman"/>
          <w:color w:val="auto"/>
          <w:sz w:val="28"/>
          <w:szCs w:val="28"/>
          <w:lang w:eastAsia="ru-RU"/>
        </w:rPr>
        <w:t xml:space="preserve">Приложение к постановлению </w:t>
      </w:r>
      <w:r w:rsidR="006A3493" w:rsidRPr="006120FD">
        <w:rPr>
          <w:rFonts w:ascii="Times New Roman" w:eastAsia="Times New Roman" w:hAnsi="Times New Roman" w:cs="Times New Roman"/>
          <w:color w:val="auto"/>
          <w:sz w:val="28"/>
          <w:szCs w:val="28"/>
          <w:lang w:eastAsia="ru-RU"/>
        </w:rPr>
        <w:t xml:space="preserve">   </w:t>
      </w:r>
      <w:proofErr w:type="gramStart"/>
      <w:r w:rsidRPr="006120FD">
        <w:rPr>
          <w:rFonts w:ascii="Times New Roman" w:eastAsia="Times New Roman" w:hAnsi="Times New Roman" w:cs="Times New Roman"/>
          <w:color w:val="auto"/>
          <w:sz w:val="28"/>
          <w:szCs w:val="28"/>
          <w:lang w:eastAsia="ru-RU"/>
        </w:rPr>
        <w:t>администрации</w:t>
      </w:r>
      <w:proofErr w:type="gramEnd"/>
      <w:r w:rsidRPr="006120FD">
        <w:rPr>
          <w:rFonts w:ascii="Times New Roman" w:eastAsia="Times New Roman" w:hAnsi="Times New Roman" w:cs="Times New Roman"/>
          <w:color w:val="auto"/>
          <w:sz w:val="28"/>
          <w:szCs w:val="28"/>
          <w:lang w:eastAsia="ru-RU"/>
        </w:rPr>
        <w:t xml:space="preserve"> ЗАТО г. Радужный </w:t>
      </w:r>
    </w:p>
    <w:p w:rsidR="006A75CA" w:rsidRPr="006120FD" w:rsidRDefault="00BD0227">
      <w:pPr>
        <w:spacing w:after="0" w:line="240" w:lineRule="auto"/>
        <w:ind w:left="5387"/>
        <w:rPr>
          <w:rFonts w:ascii="Times New Roman" w:eastAsia="Times New Roman" w:hAnsi="Times New Roman" w:cs="Times New Roman"/>
          <w:color w:val="auto"/>
          <w:sz w:val="28"/>
          <w:szCs w:val="28"/>
          <w:lang w:eastAsia="ru-RU"/>
        </w:rPr>
      </w:pPr>
      <w:r w:rsidRPr="006120FD">
        <w:rPr>
          <w:rFonts w:ascii="Times New Roman" w:eastAsia="Times New Roman" w:hAnsi="Times New Roman" w:cs="Times New Roman"/>
          <w:color w:val="auto"/>
          <w:sz w:val="28"/>
          <w:szCs w:val="28"/>
          <w:lang w:eastAsia="ru-RU"/>
        </w:rPr>
        <w:t xml:space="preserve">      Владимирской области</w:t>
      </w:r>
    </w:p>
    <w:p w:rsidR="006A75CA" w:rsidRPr="006120FD" w:rsidRDefault="00BD0227">
      <w:pPr>
        <w:widowControl w:val="0"/>
        <w:spacing w:after="0" w:line="240" w:lineRule="auto"/>
        <w:jc w:val="center"/>
        <w:rPr>
          <w:rFonts w:ascii="Times New Roman" w:eastAsia="Times New Roman" w:hAnsi="Times New Roman" w:cs="Times New Roman"/>
          <w:color w:val="000000"/>
          <w:sz w:val="28"/>
          <w:szCs w:val="28"/>
          <w:lang w:eastAsia="ru-RU"/>
        </w:rPr>
      </w:pPr>
      <w:r w:rsidRPr="006120FD">
        <w:rPr>
          <w:rFonts w:ascii="Times New Roman" w:eastAsia="Times New Roman" w:hAnsi="Times New Roman" w:cs="Times New Roman"/>
          <w:color w:val="auto"/>
          <w:sz w:val="28"/>
          <w:szCs w:val="28"/>
          <w:lang w:eastAsia="ru-RU"/>
        </w:rPr>
        <w:t xml:space="preserve">                                                            </w:t>
      </w:r>
      <w:r w:rsidR="002078E1">
        <w:rPr>
          <w:rFonts w:ascii="Times New Roman" w:eastAsia="Times New Roman" w:hAnsi="Times New Roman" w:cs="Times New Roman"/>
          <w:color w:val="auto"/>
          <w:sz w:val="28"/>
          <w:szCs w:val="28"/>
          <w:lang w:eastAsia="ru-RU"/>
        </w:rPr>
        <w:t xml:space="preserve">     </w:t>
      </w:r>
      <w:r w:rsidRPr="006120FD">
        <w:rPr>
          <w:rFonts w:ascii="Times New Roman" w:eastAsia="Times New Roman" w:hAnsi="Times New Roman" w:cs="Times New Roman"/>
          <w:color w:val="auto"/>
          <w:sz w:val="28"/>
          <w:szCs w:val="28"/>
          <w:lang w:eastAsia="ru-RU"/>
        </w:rPr>
        <w:t xml:space="preserve">     </w:t>
      </w:r>
      <w:r w:rsidRPr="006120FD">
        <w:rPr>
          <w:rFonts w:ascii="Times New Roman" w:eastAsia="Times New Roman" w:hAnsi="Times New Roman" w:cs="Times New Roman"/>
          <w:color w:val="000000"/>
          <w:sz w:val="28"/>
          <w:szCs w:val="28"/>
          <w:lang w:eastAsia="ru-RU"/>
        </w:rPr>
        <w:t xml:space="preserve">от </w:t>
      </w:r>
      <w:r w:rsidR="002078E1" w:rsidRPr="002078E1">
        <w:rPr>
          <w:rFonts w:ascii="Times New Roman" w:eastAsia="Times New Roman" w:hAnsi="Times New Roman" w:cs="Times New Roman"/>
          <w:color w:val="000000"/>
          <w:sz w:val="28"/>
          <w:szCs w:val="28"/>
          <w:u w:val="single"/>
          <w:lang w:eastAsia="ru-RU"/>
        </w:rPr>
        <w:t>12.08.2026</w:t>
      </w:r>
      <w:r w:rsidRPr="006120FD">
        <w:rPr>
          <w:rFonts w:ascii="Times New Roman" w:eastAsia="Times New Roman" w:hAnsi="Times New Roman" w:cs="Times New Roman"/>
          <w:color w:val="000000"/>
          <w:sz w:val="28"/>
          <w:szCs w:val="28"/>
          <w:lang w:eastAsia="ru-RU"/>
        </w:rPr>
        <w:t xml:space="preserve"> №  </w:t>
      </w:r>
      <w:r w:rsidR="002078E1">
        <w:rPr>
          <w:rFonts w:ascii="Times New Roman" w:eastAsia="Times New Roman" w:hAnsi="Times New Roman" w:cs="Times New Roman"/>
          <w:color w:val="000000"/>
          <w:sz w:val="28"/>
          <w:szCs w:val="28"/>
          <w:u w:val="single"/>
          <w:lang w:eastAsia="ru-RU"/>
        </w:rPr>
        <w:t>1016</w:t>
      </w:r>
    </w:p>
    <w:p w:rsidR="006A75CA" w:rsidRPr="006120FD" w:rsidRDefault="006A75CA">
      <w:pPr>
        <w:widowControl w:val="0"/>
        <w:spacing w:after="0" w:line="240" w:lineRule="auto"/>
        <w:jc w:val="center"/>
        <w:rPr>
          <w:rFonts w:ascii="Times New Roman" w:eastAsia="Times New Roman" w:hAnsi="Times New Roman" w:cs="Times New Roman"/>
          <w:color w:val="000000"/>
          <w:sz w:val="28"/>
          <w:szCs w:val="28"/>
          <w:lang w:eastAsia="ru-RU"/>
        </w:rPr>
      </w:pPr>
    </w:p>
    <w:p w:rsidR="007D5E21" w:rsidRPr="006120FD" w:rsidRDefault="00BD0227" w:rsidP="006C2A9E">
      <w:pPr>
        <w:spacing w:after="0" w:line="240" w:lineRule="auto"/>
        <w:ind w:firstLine="709"/>
        <w:jc w:val="center"/>
        <w:rPr>
          <w:rFonts w:ascii="Times New Roman" w:eastAsia="Times New Roman" w:hAnsi="Times New Roman" w:cs="Times New Roman"/>
          <w:color w:val="auto"/>
          <w:sz w:val="28"/>
          <w:szCs w:val="28"/>
          <w:lang w:eastAsia="ru-RU"/>
        </w:rPr>
      </w:pPr>
      <w:r w:rsidRPr="006120FD">
        <w:rPr>
          <w:rFonts w:ascii="Times New Roman" w:eastAsia="Times New Roman" w:hAnsi="Times New Roman" w:cs="Times New Roman"/>
          <w:bCs/>
          <w:color w:val="000000"/>
          <w:sz w:val="28"/>
          <w:szCs w:val="28"/>
          <w:lang w:eastAsia="ru-RU"/>
        </w:rPr>
        <w:t xml:space="preserve">Изменения в </w:t>
      </w:r>
      <w:r w:rsidR="006C2A9E" w:rsidRPr="006120FD">
        <w:rPr>
          <w:rFonts w:ascii="Times New Roman" w:hAnsi="Times New Roman" w:cs="Times New Roman"/>
          <w:sz w:val="28"/>
          <w:szCs w:val="28"/>
        </w:rPr>
        <w:t xml:space="preserve">постановление  </w:t>
      </w:r>
      <w:proofErr w:type="gramStart"/>
      <w:r w:rsidR="006C2A9E" w:rsidRPr="006120FD">
        <w:rPr>
          <w:rFonts w:ascii="Times New Roman" w:hAnsi="Times New Roman" w:cs="Times New Roman"/>
          <w:sz w:val="28"/>
          <w:szCs w:val="28"/>
        </w:rPr>
        <w:t>администрации</w:t>
      </w:r>
      <w:proofErr w:type="gramEnd"/>
      <w:r w:rsidR="006C2A9E" w:rsidRPr="006120FD">
        <w:rPr>
          <w:rFonts w:ascii="Times New Roman" w:hAnsi="Times New Roman" w:cs="Times New Roman"/>
          <w:sz w:val="28"/>
          <w:szCs w:val="28"/>
        </w:rPr>
        <w:t xml:space="preserve"> ЗАТО г. Радужный  Владимирской области от 26.01.2022 № 88 «</w:t>
      </w:r>
      <w:r w:rsidR="006C2A9E" w:rsidRPr="006120FD">
        <w:rPr>
          <w:rFonts w:ascii="Times New Roman" w:eastAsia="Times New Roman" w:hAnsi="Times New Roman" w:cs="Times New Roman"/>
          <w:bCs/>
          <w:color w:val="000000" w:themeColor="text1"/>
          <w:sz w:val="28"/>
          <w:szCs w:val="28"/>
          <w:lang w:eastAsia="ru-RU"/>
        </w:rPr>
        <w:t xml:space="preserve">Об утверждении административного регламента предоставления муниципальной услуги по выдаче </w:t>
      </w:r>
      <w:r w:rsidR="006C2A9E" w:rsidRPr="006120FD">
        <w:rPr>
          <w:rFonts w:ascii="Times New Roman" w:eastAsiaTheme="minorHAnsi" w:hAnsi="Times New Roman" w:cs="Times New Roman"/>
          <w:color w:val="000000" w:themeColor="text1"/>
          <w:sz w:val="28"/>
          <w:szCs w:val="28"/>
        </w:rPr>
        <w:t>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строительство</w:t>
      </w:r>
      <w:r w:rsidR="006C2A9E" w:rsidRPr="006120FD">
        <w:rPr>
          <w:rFonts w:eastAsiaTheme="minorHAnsi"/>
          <w:color w:val="000000" w:themeColor="text1"/>
          <w:sz w:val="28"/>
          <w:szCs w:val="28"/>
        </w:rPr>
        <w:t>»</w:t>
      </w:r>
      <w:r w:rsidRPr="006120FD">
        <w:rPr>
          <w:rFonts w:ascii="Times New Roman" w:eastAsia="Times New Roman" w:hAnsi="Times New Roman" w:cs="Times New Roman"/>
          <w:color w:val="auto"/>
          <w:sz w:val="28"/>
          <w:szCs w:val="28"/>
          <w:lang w:eastAsia="ru-RU"/>
        </w:rPr>
        <w:t>,</w:t>
      </w:r>
      <w:r w:rsidR="005A35CB" w:rsidRPr="006120FD">
        <w:rPr>
          <w:rFonts w:ascii="Times New Roman" w:eastAsia="Times New Roman" w:hAnsi="Times New Roman" w:cs="Times New Roman"/>
          <w:color w:val="auto"/>
          <w:sz w:val="28"/>
          <w:szCs w:val="28"/>
          <w:lang w:eastAsia="ru-RU"/>
        </w:rPr>
        <w:t xml:space="preserve"> </w:t>
      </w:r>
      <w:r w:rsidRPr="006120FD">
        <w:rPr>
          <w:rFonts w:ascii="Times New Roman" w:hAnsi="Times New Roman" w:cs="Times New Roman"/>
          <w:sz w:val="28"/>
          <w:szCs w:val="28"/>
        </w:rPr>
        <w:t xml:space="preserve">в редакции от </w:t>
      </w:r>
      <w:r w:rsidR="00F07D02" w:rsidRPr="006120FD">
        <w:rPr>
          <w:rFonts w:ascii="Times New Roman" w:hAnsi="Times New Roman" w:cs="Times New Roman"/>
          <w:sz w:val="28"/>
          <w:szCs w:val="28"/>
        </w:rPr>
        <w:t>27.0</w:t>
      </w:r>
      <w:r w:rsidR="00105B7B" w:rsidRPr="006120FD">
        <w:rPr>
          <w:rFonts w:ascii="Times New Roman" w:hAnsi="Times New Roman" w:cs="Times New Roman"/>
          <w:sz w:val="28"/>
          <w:szCs w:val="28"/>
        </w:rPr>
        <w:t>4</w:t>
      </w:r>
      <w:r w:rsidR="00F07D02" w:rsidRPr="006120FD">
        <w:rPr>
          <w:rFonts w:ascii="Times New Roman" w:hAnsi="Times New Roman" w:cs="Times New Roman"/>
          <w:sz w:val="28"/>
          <w:szCs w:val="28"/>
        </w:rPr>
        <w:t xml:space="preserve">.2026 № </w:t>
      </w:r>
      <w:r w:rsidR="00105B7B" w:rsidRPr="006120FD">
        <w:rPr>
          <w:rFonts w:ascii="Times New Roman" w:hAnsi="Times New Roman" w:cs="Times New Roman"/>
          <w:sz w:val="28"/>
          <w:szCs w:val="28"/>
        </w:rPr>
        <w:t>526</w:t>
      </w:r>
      <w:r w:rsidR="006C2A9E" w:rsidRPr="006120FD">
        <w:rPr>
          <w:rFonts w:ascii="Times New Roman" w:hAnsi="Times New Roman" w:cs="Times New Roman"/>
          <w:sz w:val="28"/>
          <w:szCs w:val="28"/>
        </w:rPr>
        <w:t>, (далее – Постановление)</w:t>
      </w:r>
      <w:r w:rsidRPr="006120FD">
        <w:rPr>
          <w:rFonts w:ascii="Times New Roman" w:eastAsia="Times New Roman" w:hAnsi="Times New Roman" w:cs="Times New Roman"/>
          <w:color w:val="auto"/>
          <w:sz w:val="28"/>
          <w:szCs w:val="28"/>
          <w:lang w:eastAsia="ru-RU"/>
        </w:rPr>
        <w:t>.</w:t>
      </w:r>
    </w:p>
    <w:p w:rsidR="007D5E21" w:rsidRPr="006120FD" w:rsidRDefault="007D5E21" w:rsidP="007D5E21">
      <w:pPr>
        <w:suppressAutoHyphens w:val="0"/>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p>
    <w:p w:rsidR="00E60EBA" w:rsidRPr="006120FD" w:rsidRDefault="002B5DC0" w:rsidP="00E60EBA">
      <w:pPr>
        <w:spacing w:after="0" w:line="240" w:lineRule="auto"/>
        <w:ind w:firstLine="709"/>
        <w:jc w:val="both"/>
        <w:rPr>
          <w:rFonts w:ascii="Times New Roman" w:eastAsiaTheme="minorHAnsi" w:hAnsi="Times New Roman" w:cs="Times New Roman"/>
          <w:color w:val="auto"/>
          <w:sz w:val="28"/>
          <w:szCs w:val="28"/>
        </w:rPr>
      </w:pPr>
      <w:r w:rsidRPr="006120FD">
        <w:rPr>
          <w:rFonts w:ascii="Times New Roman" w:hAnsi="Times New Roman" w:cs="Times New Roman"/>
          <w:color w:val="auto"/>
          <w:sz w:val="28"/>
          <w:szCs w:val="28"/>
        </w:rPr>
        <w:t xml:space="preserve">  </w:t>
      </w:r>
      <w:r w:rsidR="00E60EBA" w:rsidRPr="006120FD">
        <w:rPr>
          <w:rFonts w:ascii="Times New Roman" w:hAnsi="Times New Roman" w:cs="Times New Roman"/>
          <w:color w:val="auto"/>
          <w:sz w:val="28"/>
          <w:szCs w:val="28"/>
        </w:rPr>
        <w:t xml:space="preserve">1. </w:t>
      </w:r>
      <w:r w:rsidR="002D178F" w:rsidRPr="006120FD">
        <w:rPr>
          <w:rFonts w:ascii="Times New Roman" w:hAnsi="Times New Roman" w:cs="Times New Roman"/>
          <w:color w:val="auto"/>
          <w:sz w:val="28"/>
          <w:szCs w:val="28"/>
        </w:rPr>
        <w:t>Н</w:t>
      </w:r>
      <w:r w:rsidR="00AF39DE" w:rsidRPr="006120FD">
        <w:rPr>
          <w:rFonts w:ascii="Times New Roman" w:hAnsi="Times New Roman" w:cs="Times New Roman"/>
          <w:color w:val="auto"/>
          <w:sz w:val="28"/>
          <w:szCs w:val="28"/>
        </w:rPr>
        <w:t>аименовани</w:t>
      </w:r>
      <w:r w:rsidR="002D178F" w:rsidRPr="006120FD">
        <w:rPr>
          <w:rFonts w:ascii="Times New Roman" w:hAnsi="Times New Roman" w:cs="Times New Roman"/>
          <w:color w:val="auto"/>
          <w:sz w:val="28"/>
          <w:szCs w:val="28"/>
        </w:rPr>
        <w:t>е</w:t>
      </w:r>
      <w:r w:rsidR="006C2A9E" w:rsidRPr="006120FD">
        <w:rPr>
          <w:rFonts w:ascii="Times New Roman" w:hAnsi="Times New Roman" w:cs="Times New Roman"/>
          <w:color w:val="auto"/>
          <w:sz w:val="28"/>
          <w:szCs w:val="28"/>
        </w:rPr>
        <w:t>, преамбулу, пункт 1 Постановления,</w:t>
      </w:r>
      <w:r w:rsidR="00AF39DE" w:rsidRPr="006120FD">
        <w:rPr>
          <w:rFonts w:ascii="Times New Roman" w:hAnsi="Times New Roman" w:cs="Times New Roman"/>
          <w:color w:val="auto"/>
          <w:sz w:val="28"/>
          <w:szCs w:val="28"/>
        </w:rPr>
        <w:t xml:space="preserve"> </w:t>
      </w:r>
      <w:r w:rsidR="00E60EBA" w:rsidRPr="006120FD">
        <w:rPr>
          <w:rFonts w:ascii="Times New Roman" w:hAnsi="Times New Roman" w:cs="Times New Roman"/>
          <w:color w:val="auto"/>
          <w:sz w:val="28"/>
          <w:szCs w:val="28"/>
        </w:rPr>
        <w:t>пункт</w:t>
      </w:r>
      <w:r w:rsidR="002D178F" w:rsidRPr="006120FD">
        <w:rPr>
          <w:rFonts w:ascii="Times New Roman" w:hAnsi="Times New Roman" w:cs="Times New Roman"/>
          <w:color w:val="auto"/>
          <w:sz w:val="28"/>
          <w:szCs w:val="28"/>
        </w:rPr>
        <w:t xml:space="preserve">ы </w:t>
      </w:r>
      <w:r w:rsidR="00E60EBA" w:rsidRPr="006120FD">
        <w:rPr>
          <w:rFonts w:ascii="Times New Roman" w:hAnsi="Times New Roman" w:cs="Times New Roman"/>
          <w:color w:val="auto"/>
          <w:sz w:val="28"/>
          <w:szCs w:val="28"/>
        </w:rPr>
        <w:t xml:space="preserve">1.1, 1.2, 2.1 </w:t>
      </w:r>
      <w:r w:rsidR="004F05A6" w:rsidRPr="006120FD">
        <w:rPr>
          <w:rFonts w:ascii="Times New Roman" w:eastAsia="Times New Roman" w:hAnsi="Times New Roman" w:cs="Times New Roman"/>
          <w:bCs/>
          <w:color w:val="auto"/>
          <w:sz w:val="28"/>
          <w:szCs w:val="28"/>
          <w:lang w:eastAsia="ru-RU"/>
        </w:rPr>
        <w:t>приложения к Постановлению</w:t>
      </w:r>
      <w:r w:rsidR="006C2A9E" w:rsidRPr="006120FD">
        <w:rPr>
          <w:rFonts w:ascii="Times New Roman" w:hAnsi="Times New Roman" w:cs="Times New Roman"/>
          <w:color w:val="auto"/>
          <w:sz w:val="28"/>
          <w:szCs w:val="28"/>
        </w:rPr>
        <w:t xml:space="preserve"> </w:t>
      </w:r>
      <w:r w:rsidR="00E60EBA" w:rsidRPr="006120FD">
        <w:rPr>
          <w:rFonts w:ascii="Times New Roman" w:hAnsi="Times New Roman" w:cs="Times New Roman"/>
          <w:color w:val="auto"/>
          <w:sz w:val="28"/>
          <w:szCs w:val="28"/>
        </w:rPr>
        <w:t>после слов</w:t>
      </w:r>
      <w:r w:rsidR="00E60EBA" w:rsidRPr="006120FD">
        <w:rPr>
          <w:rFonts w:ascii="Times New Roman" w:eastAsia="Times New Roman" w:hAnsi="Times New Roman" w:cs="Times New Roman"/>
          <w:bCs/>
          <w:color w:val="auto"/>
          <w:sz w:val="28"/>
          <w:szCs w:val="28"/>
          <w:lang w:eastAsia="ru-RU"/>
        </w:rPr>
        <w:t xml:space="preserve"> «по в</w:t>
      </w:r>
      <w:r w:rsidR="00E60EBA" w:rsidRPr="006120FD">
        <w:rPr>
          <w:rFonts w:ascii="Times New Roman" w:eastAsia="Times New Roman" w:hAnsi="Times New Roman" w:cs="Times New Roman"/>
          <w:color w:val="auto"/>
          <w:sz w:val="28"/>
          <w:szCs w:val="28"/>
          <w:lang w:eastAsia="ru-RU"/>
        </w:rPr>
        <w:t>ыдаче</w:t>
      </w:r>
      <w:r w:rsidR="00E60EBA" w:rsidRPr="006120FD">
        <w:rPr>
          <w:rFonts w:ascii="Times New Roman" w:eastAsiaTheme="minorHAnsi" w:hAnsi="Times New Roman" w:cs="Times New Roman"/>
          <w:color w:val="auto"/>
          <w:sz w:val="28"/>
          <w:szCs w:val="28"/>
        </w:rPr>
        <w:t xml:space="preserve"> разрешения на строительство» дополнить словами «объекта капитального строительства».</w:t>
      </w:r>
    </w:p>
    <w:p w:rsidR="002B5DC0" w:rsidRPr="006120FD" w:rsidRDefault="00446F05" w:rsidP="00005744">
      <w:pPr>
        <w:pStyle w:val="af7"/>
        <w:rPr>
          <w:color w:val="auto"/>
        </w:rPr>
      </w:pPr>
      <w:r w:rsidRPr="006120FD">
        <w:rPr>
          <w:color w:val="auto"/>
        </w:rPr>
        <w:t>2</w:t>
      </w:r>
      <w:r w:rsidR="007D5E21" w:rsidRPr="006120FD">
        <w:rPr>
          <w:color w:val="auto"/>
        </w:rPr>
        <w:t xml:space="preserve">. Пункт 2.12 </w:t>
      </w:r>
      <w:r w:rsidR="004F05A6" w:rsidRPr="006120FD">
        <w:rPr>
          <w:bCs/>
          <w:color w:val="auto"/>
        </w:rPr>
        <w:t>приложения к Постановлению</w:t>
      </w:r>
      <w:r w:rsidR="004F05A6" w:rsidRPr="006120FD">
        <w:rPr>
          <w:color w:val="auto"/>
        </w:rPr>
        <w:t xml:space="preserve"> </w:t>
      </w:r>
      <w:r w:rsidR="007D5E21" w:rsidRPr="006120FD">
        <w:rPr>
          <w:color w:val="auto"/>
        </w:rPr>
        <w:t>дополнить подпункто</w:t>
      </w:r>
      <w:r w:rsidR="002B5DC0" w:rsidRPr="006120FD">
        <w:rPr>
          <w:color w:val="auto"/>
        </w:rPr>
        <w:t>м 2.12.1 следующего содержания:</w:t>
      </w:r>
    </w:p>
    <w:p w:rsidR="007D5E21" w:rsidRPr="006120FD" w:rsidRDefault="007D5E21" w:rsidP="00005744">
      <w:pPr>
        <w:pStyle w:val="af7"/>
        <w:rPr>
          <w:color w:val="auto"/>
        </w:rPr>
      </w:pPr>
      <w:r w:rsidRPr="006120FD">
        <w:rPr>
          <w:rFonts w:eastAsiaTheme="minorHAnsi"/>
          <w:color w:val="auto"/>
        </w:rPr>
        <w:t xml:space="preserve">«2.12.1. </w:t>
      </w:r>
      <w:proofErr w:type="gramStart"/>
      <w:r w:rsidRPr="006120FD">
        <w:rPr>
          <w:rFonts w:eastAsiaTheme="minorHAnsi"/>
          <w:color w:val="auto"/>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446F05" w:rsidRPr="006120FD" w:rsidRDefault="00446F05" w:rsidP="00005744">
      <w:pPr>
        <w:pStyle w:val="af7"/>
        <w:rPr>
          <w:color w:val="auto"/>
        </w:rPr>
      </w:pPr>
      <w:r w:rsidRPr="006120FD">
        <w:rPr>
          <w:rFonts w:eastAsiaTheme="minorHAnsi"/>
          <w:color w:val="auto"/>
        </w:rPr>
        <w:t>3.</w:t>
      </w:r>
      <w:r w:rsidRPr="006120FD">
        <w:rPr>
          <w:color w:val="auto"/>
        </w:rPr>
        <w:t xml:space="preserve"> Пункт 3.2.2</w:t>
      </w:r>
      <w:r w:rsidR="004F05A6" w:rsidRPr="006120FD">
        <w:rPr>
          <w:bCs/>
          <w:color w:val="000000"/>
        </w:rPr>
        <w:t xml:space="preserve"> приложения к Постановлению</w:t>
      </w:r>
      <w:r w:rsidRPr="006120FD">
        <w:rPr>
          <w:color w:val="auto"/>
        </w:rPr>
        <w:t xml:space="preserve"> дополнить подпунктами 3.2.2.1, 3.2.2.2, 3.2.2.3, 3.2.2.5 следующего содержания</w:t>
      </w:r>
      <w:r w:rsidR="00F55325" w:rsidRPr="006120FD">
        <w:rPr>
          <w:color w:val="auto"/>
        </w:rPr>
        <w:t>:</w:t>
      </w:r>
    </w:p>
    <w:p w:rsidR="00B47FE5" w:rsidRPr="00DF3F11" w:rsidRDefault="00F55325" w:rsidP="00005744">
      <w:pPr>
        <w:pStyle w:val="af7"/>
        <w:rPr>
          <w:rFonts w:eastAsiaTheme="minorHAnsi"/>
          <w:color w:val="auto"/>
        </w:rPr>
      </w:pPr>
      <w:r w:rsidRPr="006120FD">
        <w:rPr>
          <w:color w:val="auto"/>
        </w:rPr>
        <w:t>«</w:t>
      </w:r>
      <w:r w:rsidR="00B47FE5" w:rsidRPr="006120FD">
        <w:rPr>
          <w:color w:val="auto"/>
        </w:rPr>
        <w:t>3.2.2.1. При приеме документов</w:t>
      </w:r>
      <w:r w:rsidR="00B47FE5" w:rsidRPr="006120FD">
        <w:rPr>
          <w:color w:val="auto"/>
          <w:lang w:eastAsia="zh-CN"/>
        </w:rPr>
        <w:t xml:space="preserve"> работник администрации, учреждения, МФЦ </w:t>
      </w:r>
      <w:r w:rsidR="00B47FE5" w:rsidRPr="006120FD">
        <w:rPr>
          <w:rFonts w:eastAsiaTheme="minorHAnsi"/>
          <w:color w:val="auto"/>
        </w:rPr>
        <w:t>несет ответственность, установленную законодательством</w:t>
      </w:r>
      <w:r w:rsidR="00B47FE5" w:rsidRPr="00DF3F11">
        <w:rPr>
          <w:rFonts w:eastAsiaTheme="minorHAnsi"/>
          <w:color w:val="auto"/>
        </w:rPr>
        <w:t xml:space="preserve"> Российской Федерации в случае, установленном Федеральным </w:t>
      </w:r>
      <w:hyperlink r:id="rId9" w:history="1">
        <w:r w:rsidR="00B47FE5" w:rsidRPr="00DF3F11">
          <w:rPr>
            <w:rFonts w:eastAsiaTheme="minorHAnsi"/>
            <w:color w:val="auto"/>
          </w:rPr>
          <w:t>законом</w:t>
        </w:r>
      </w:hyperlink>
      <w:r w:rsidR="00B47FE5" w:rsidRPr="00DF3F11">
        <w:rPr>
          <w:rFonts w:eastAsiaTheme="minorHAnsi"/>
          <w:color w:val="auto"/>
        </w:rPr>
        <w:t xml:space="preserve"> от 13</w:t>
      </w:r>
      <w:r w:rsidR="005E52D7">
        <w:rPr>
          <w:rFonts w:eastAsiaTheme="minorHAnsi"/>
          <w:color w:val="auto"/>
        </w:rPr>
        <w:t>.07</w:t>
      </w:r>
      <w:r w:rsidR="00B47FE5" w:rsidRPr="00DF3F11">
        <w:rPr>
          <w:rFonts w:eastAsiaTheme="minorHAnsi"/>
          <w:color w:val="auto"/>
        </w:rPr>
        <w:t xml:space="preserve"> 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B47FE5" w:rsidRPr="00DF3F11" w:rsidRDefault="00B47FE5" w:rsidP="00B47FE5">
      <w:pPr>
        <w:pStyle w:val="af7"/>
        <w:rPr>
          <w:rFonts w:eastAsiaTheme="minorHAnsi"/>
          <w:color w:val="auto"/>
        </w:rPr>
      </w:pPr>
      <w:r w:rsidRPr="00DF3F11">
        <w:rPr>
          <w:color w:val="auto"/>
        </w:rPr>
        <w:t xml:space="preserve">3.2.2.2. </w:t>
      </w:r>
      <w:proofErr w:type="gramStart"/>
      <w:r w:rsidRPr="00DF3F11">
        <w:rPr>
          <w:color w:val="auto"/>
        </w:rPr>
        <w:t>У</w:t>
      </w:r>
      <w:r w:rsidRPr="00DF3F11">
        <w:rPr>
          <w:rFonts w:eastAsiaTheme="minorHAnsi"/>
          <w:color w:val="auto"/>
        </w:rPr>
        <w:t xml:space="preserve">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DF3F11">
          <w:rPr>
            <w:rFonts w:eastAsiaTheme="minorHAnsi"/>
            <w:color w:val="auto"/>
          </w:rPr>
          <w:t>законодательством</w:t>
        </w:r>
      </w:hyperlink>
      <w:r w:rsidRPr="00DF3F11">
        <w:rPr>
          <w:rFonts w:eastAsiaTheme="minorHAnsi"/>
          <w:color w:val="auto"/>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DF3F11">
          <w:rPr>
            <w:rFonts w:eastAsiaTheme="minorHAnsi"/>
            <w:color w:val="auto"/>
          </w:rPr>
          <w:t>статьями 9</w:t>
        </w:r>
      </w:hyperlink>
      <w:r w:rsidRPr="00DF3F11">
        <w:rPr>
          <w:rFonts w:eastAsiaTheme="minorHAnsi"/>
          <w:color w:val="auto"/>
        </w:rPr>
        <w:t xml:space="preserve">, </w:t>
      </w:r>
      <w:hyperlink r:id="rId12" w:history="1">
        <w:r w:rsidRPr="00DF3F11">
          <w:rPr>
            <w:rFonts w:eastAsiaTheme="minorHAnsi"/>
            <w:color w:val="auto"/>
          </w:rPr>
          <w:t>10</w:t>
        </w:r>
      </w:hyperlink>
      <w:r w:rsidRPr="00DF3F11">
        <w:rPr>
          <w:rFonts w:eastAsiaTheme="minorHAnsi"/>
          <w:color w:val="auto"/>
        </w:rPr>
        <w:t xml:space="preserve"> и </w:t>
      </w:r>
      <w:hyperlink r:id="rId13" w:history="1">
        <w:r w:rsidRPr="00DF3F11">
          <w:rPr>
            <w:rFonts w:eastAsiaTheme="minorHAnsi"/>
            <w:color w:val="auto"/>
          </w:rPr>
          <w:t>14</w:t>
        </w:r>
      </w:hyperlink>
      <w:r w:rsidRPr="00DF3F11">
        <w:rPr>
          <w:rFonts w:eastAsiaTheme="minorHAnsi"/>
          <w:color w:val="auto"/>
        </w:rPr>
        <w:t xml:space="preserve"> Федерального закона от 29</w:t>
      </w:r>
      <w:r w:rsidR="005E52D7">
        <w:rPr>
          <w:rFonts w:eastAsiaTheme="minorHAnsi"/>
          <w:color w:val="auto"/>
        </w:rPr>
        <w:t>.12.</w:t>
      </w:r>
      <w:r w:rsidRPr="00DF3F11">
        <w:rPr>
          <w:rFonts w:eastAsiaTheme="minorHAnsi"/>
          <w:color w:val="auto"/>
        </w:rPr>
        <w:t>2022 № 572-ФЗ «Об осуществлении идентификации</w:t>
      </w:r>
      <w:proofErr w:type="gramEnd"/>
      <w:r w:rsidRPr="00DF3F11">
        <w:rPr>
          <w:rFonts w:eastAsiaTheme="minorHAnsi"/>
          <w:color w:val="auto"/>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DF3F11">
        <w:rPr>
          <w:rFonts w:eastAsiaTheme="minorHAnsi"/>
          <w:color w:val="auto"/>
        </w:rPr>
        <w:t>утратившими</w:t>
      </w:r>
      <w:proofErr w:type="gramEnd"/>
      <w:r w:rsidRPr="00DF3F11">
        <w:rPr>
          <w:rFonts w:eastAsiaTheme="minorHAnsi"/>
          <w:color w:val="auto"/>
        </w:rPr>
        <w:t xml:space="preserve"> силу отдельных положений законодательных актов Российской Фе</w:t>
      </w:r>
      <w:r w:rsidR="00F55325" w:rsidRPr="00DF3F11">
        <w:rPr>
          <w:rFonts w:eastAsiaTheme="minorHAnsi"/>
          <w:color w:val="auto"/>
        </w:rPr>
        <w:t>дерации».</w:t>
      </w:r>
    </w:p>
    <w:p w:rsidR="00B47FE5" w:rsidRPr="00DF3F11" w:rsidRDefault="00B47FE5" w:rsidP="00B47FE5">
      <w:pPr>
        <w:pStyle w:val="af7"/>
        <w:rPr>
          <w:color w:val="auto"/>
        </w:rPr>
      </w:pPr>
      <w:r w:rsidRPr="00DF3F11">
        <w:rPr>
          <w:color w:val="auto"/>
        </w:rPr>
        <w:lastRenderedPageBreak/>
        <w:t xml:space="preserve">3.2.2.3. </w:t>
      </w:r>
      <w:r w:rsidRPr="00DF3F11">
        <w:rPr>
          <w:rFonts w:eastAsiaTheme="minorHAnsi"/>
          <w:color w:val="auto"/>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r w:rsidRPr="00DF3F11">
        <w:rPr>
          <w:color w:val="auto"/>
        </w:rPr>
        <w:t>.</w:t>
      </w:r>
    </w:p>
    <w:p w:rsidR="00B47FE5" w:rsidRPr="00F55325" w:rsidRDefault="00B47FE5" w:rsidP="00B47FE5">
      <w:pPr>
        <w:pStyle w:val="af7"/>
        <w:rPr>
          <w:rFonts w:eastAsiaTheme="minorHAnsi"/>
          <w:color w:val="auto"/>
        </w:rPr>
      </w:pPr>
      <w:r w:rsidRPr="00DF3F11">
        <w:rPr>
          <w:rFonts w:eastAsiaTheme="minorHAnsi"/>
          <w:color w:val="auto"/>
        </w:rPr>
        <w:t>3.2.2.4.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Pr="00DF3F11">
        <w:rPr>
          <w:rFonts w:eastAsiaTheme="minorHAnsi"/>
          <w:color w:val="auto"/>
        </w:rPr>
        <w:t>.».</w:t>
      </w:r>
      <w:proofErr w:type="gramEnd"/>
    </w:p>
    <w:p w:rsidR="007D5E21" w:rsidRPr="007D5E21" w:rsidRDefault="007D5E21" w:rsidP="007D5E21">
      <w:pPr>
        <w:suppressAutoHyphens w:val="0"/>
        <w:rPr>
          <w:rFonts w:ascii="Times New Roman" w:hAnsi="Times New Roman" w:cs="Times New Roman"/>
          <w:sz w:val="28"/>
          <w:szCs w:val="28"/>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Default="006A75CA">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58642D" w:rsidRDefault="0058642D">
      <w:pPr>
        <w:spacing w:after="0" w:line="240" w:lineRule="auto"/>
        <w:ind w:firstLine="567"/>
        <w:jc w:val="both"/>
        <w:rPr>
          <w:rFonts w:ascii="Times New Roman" w:eastAsia="Times New Roman" w:hAnsi="Times New Roman" w:cs="Times New Roman"/>
          <w:bCs/>
          <w:color w:val="000000" w:themeColor="text1"/>
          <w:sz w:val="28"/>
          <w:szCs w:val="28"/>
          <w:lang w:eastAsia="ru-RU"/>
        </w:rPr>
      </w:pPr>
      <w:bookmarkStart w:id="0" w:name="_GoBack"/>
      <w:bookmarkEnd w:id="0"/>
    </w:p>
    <w:p w:rsidR="0058642D" w:rsidRDefault="0058642D">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A75CA" w:rsidRPr="00FA190A" w:rsidRDefault="006A75CA">
      <w:pPr>
        <w:spacing w:after="0" w:line="240" w:lineRule="auto"/>
        <w:ind w:firstLine="567"/>
        <w:jc w:val="both"/>
        <w:rPr>
          <w:rFonts w:ascii="Times New Roman" w:eastAsia="Times New Roman" w:hAnsi="Times New Roman" w:cs="Times New Roman"/>
          <w:bCs/>
          <w:color w:val="000000" w:themeColor="text1"/>
          <w:sz w:val="28"/>
          <w:szCs w:val="28"/>
          <w:lang w:val="en-US" w:eastAsia="ru-RU"/>
        </w:rPr>
      </w:pPr>
    </w:p>
    <w:sectPr w:rsidR="006A75CA" w:rsidRPr="00FA190A" w:rsidSect="004B3CAE">
      <w:headerReference w:type="default" r:id="rId14"/>
      <w:footerReference w:type="default" r:id="rId15"/>
      <w:pgSz w:w="11906" w:h="16838"/>
      <w:pgMar w:top="397" w:right="851" w:bottom="340" w:left="1531" w:header="0" w:footer="397" w:gutter="0"/>
      <w:pgNumType w:start="1"/>
      <w:cols w:space="720"/>
      <w:formProt w:val="0"/>
      <w:titlePg/>
      <w:docGrid w:linePitch="381" w:charSpace="-2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8A9" w:rsidRDefault="006668A9">
      <w:pPr>
        <w:spacing w:after="0" w:line="240" w:lineRule="auto"/>
      </w:pPr>
      <w:r>
        <w:separator/>
      </w:r>
    </w:p>
  </w:endnote>
  <w:endnote w:type="continuationSeparator" w:id="0">
    <w:p w:rsidR="006668A9" w:rsidRDefault="00666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76" w:rsidRDefault="00950876">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8A9" w:rsidRDefault="006668A9">
      <w:pPr>
        <w:spacing w:after="0" w:line="240" w:lineRule="auto"/>
      </w:pPr>
      <w:r>
        <w:separator/>
      </w:r>
    </w:p>
  </w:footnote>
  <w:footnote w:type="continuationSeparator" w:id="0">
    <w:p w:rsidR="006668A9" w:rsidRDefault="006668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876" w:rsidRDefault="00950876">
    <w:pPr>
      <w:tabs>
        <w:tab w:val="center" w:pos="4677"/>
        <w:tab w:val="right" w:pos="9355"/>
      </w:tabs>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2F59"/>
    <w:multiLevelType w:val="multilevel"/>
    <w:tmpl w:val="6A8E2E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1B67F12"/>
    <w:multiLevelType w:val="multilevel"/>
    <w:tmpl w:val="66FE9A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CA474C9"/>
    <w:multiLevelType w:val="multilevel"/>
    <w:tmpl w:val="484E4960"/>
    <w:lvl w:ilvl="0">
      <w:start w:val="1"/>
      <w:numFmt w:val="decimal"/>
      <w:lvlText w:val="%1)"/>
      <w:lvlJc w:val="left"/>
      <w:pPr>
        <w:tabs>
          <w:tab w:val="num" w:pos="0"/>
        </w:tabs>
        <w:ind w:left="1429" w:hanging="360"/>
      </w:pPr>
      <w:rPr>
        <w:rFonts w:ascii="Times New Roman" w:eastAsia="Times New Roman" w:hAnsi="Times New Roman" w:cs="Times New Roman"/>
        <w:sz w:val="2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NotDisplayPageBoundaries/>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5CA"/>
    <w:rsid w:val="00005744"/>
    <w:rsid w:val="000A79BB"/>
    <w:rsid w:val="000B3757"/>
    <w:rsid w:val="00105B7B"/>
    <w:rsid w:val="002078E1"/>
    <w:rsid w:val="00266012"/>
    <w:rsid w:val="00274BA2"/>
    <w:rsid w:val="002B5DC0"/>
    <w:rsid w:val="002D178F"/>
    <w:rsid w:val="002F4A65"/>
    <w:rsid w:val="002F7135"/>
    <w:rsid w:val="0038655C"/>
    <w:rsid w:val="00446F05"/>
    <w:rsid w:val="00447330"/>
    <w:rsid w:val="004B3CAE"/>
    <w:rsid w:val="004F05A6"/>
    <w:rsid w:val="004F198E"/>
    <w:rsid w:val="0058642D"/>
    <w:rsid w:val="00597700"/>
    <w:rsid w:val="005A35CB"/>
    <w:rsid w:val="005D2BC0"/>
    <w:rsid w:val="005E52D7"/>
    <w:rsid w:val="005E73F0"/>
    <w:rsid w:val="006120FD"/>
    <w:rsid w:val="006668A9"/>
    <w:rsid w:val="00685FD4"/>
    <w:rsid w:val="006938CF"/>
    <w:rsid w:val="006A3493"/>
    <w:rsid w:val="006A75CA"/>
    <w:rsid w:val="006C2A9E"/>
    <w:rsid w:val="006C3EA2"/>
    <w:rsid w:val="007A5801"/>
    <w:rsid w:val="007B6106"/>
    <w:rsid w:val="007D5E21"/>
    <w:rsid w:val="007F35B4"/>
    <w:rsid w:val="00827AA7"/>
    <w:rsid w:val="00857A76"/>
    <w:rsid w:val="00872F92"/>
    <w:rsid w:val="009025A5"/>
    <w:rsid w:val="00950876"/>
    <w:rsid w:val="00AF39DE"/>
    <w:rsid w:val="00B47FE5"/>
    <w:rsid w:val="00B55566"/>
    <w:rsid w:val="00BD0227"/>
    <w:rsid w:val="00BD53BC"/>
    <w:rsid w:val="00C26B21"/>
    <w:rsid w:val="00C802D2"/>
    <w:rsid w:val="00CE5EED"/>
    <w:rsid w:val="00D03D5F"/>
    <w:rsid w:val="00D4361A"/>
    <w:rsid w:val="00D63777"/>
    <w:rsid w:val="00D73FF7"/>
    <w:rsid w:val="00D756EF"/>
    <w:rsid w:val="00DF3F11"/>
    <w:rsid w:val="00E01353"/>
    <w:rsid w:val="00E60EBA"/>
    <w:rsid w:val="00ED4456"/>
    <w:rsid w:val="00EF1AF3"/>
    <w:rsid w:val="00F07D02"/>
    <w:rsid w:val="00F55325"/>
    <w:rsid w:val="00F6544B"/>
    <w:rsid w:val="00F7619D"/>
    <w:rsid w:val="00F800EE"/>
    <w:rsid w:val="00FA19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rFonts w:cs="Times New Roman"/>
      <w:vertAlign w:val="superscript"/>
    </w:rPr>
  </w:style>
  <w:style w:type="character" w:customStyle="1" w:styleId="a6">
    <w:name w:val="Символ концевой сноски"/>
    <w:qFormat/>
  </w:style>
  <w:style w:type="character" w:customStyle="1" w:styleId="FootnoteCharacters">
    <w:name w:val="Footnote Characters"/>
    <w:basedOn w:val="a0"/>
    <w:uiPriority w:val="99"/>
    <w:semiHidden/>
    <w:unhideWhenUsed/>
    <w:qFormat/>
    <w:rsid w:val="00814FBE"/>
    <w:rPr>
      <w:vertAlign w:val="superscript"/>
    </w:rPr>
  </w:style>
  <w:style w:type="character" w:styleId="a7">
    <w:name w:val="annotation reference"/>
    <w:basedOn w:val="a0"/>
    <w:uiPriority w:val="99"/>
    <w:semiHidden/>
    <w:unhideWhenUsed/>
    <w:qFormat/>
    <w:rsid w:val="004F0D07"/>
    <w:rPr>
      <w:sz w:val="16"/>
      <w:szCs w:val="16"/>
    </w:rPr>
  </w:style>
  <w:style w:type="character" w:customStyle="1" w:styleId="a8">
    <w:name w:val="Текст примечания Знак"/>
    <w:basedOn w:val="a0"/>
    <w:uiPriority w:val="99"/>
    <w:semiHidden/>
    <w:qFormat/>
    <w:rsid w:val="004F0D07"/>
    <w:rPr>
      <w:color w:val="00000A"/>
      <w:szCs w:val="20"/>
    </w:rPr>
  </w:style>
  <w:style w:type="character" w:customStyle="1" w:styleId="a9">
    <w:name w:val="Тема примечания Знак"/>
    <w:basedOn w:val="a8"/>
    <w:uiPriority w:val="99"/>
    <w:semiHidden/>
    <w:qFormat/>
    <w:rsid w:val="004F0D07"/>
    <w:rPr>
      <w:b/>
      <w:bCs/>
      <w:color w:val="00000A"/>
      <w:szCs w:val="20"/>
    </w:rPr>
  </w:style>
  <w:style w:type="character" w:customStyle="1" w:styleId="aa">
    <w:name w:val="Текст выноски Знак"/>
    <w:basedOn w:val="a0"/>
    <w:uiPriority w:val="99"/>
    <w:semiHidden/>
    <w:qFormat/>
    <w:rsid w:val="004F0D07"/>
    <w:rPr>
      <w:rFonts w:ascii="Segoe UI" w:hAnsi="Segoe UI" w:cs="Segoe UI"/>
      <w:color w:val="00000A"/>
      <w:sz w:val="18"/>
      <w:szCs w:val="18"/>
    </w:rPr>
  </w:style>
  <w:style w:type="character" w:customStyle="1" w:styleId="ab">
    <w:name w:val="Нижний колонтитул Знак"/>
    <w:basedOn w:val="a0"/>
    <w:uiPriority w:val="99"/>
    <w:qFormat/>
    <w:rsid w:val="007C1A80"/>
    <w:rPr>
      <w:color w:val="00000A"/>
      <w:sz w:val="22"/>
    </w:rPr>
  </w:style>
  <w:style w:type="character" w:customStyle="1" w:styleId="ac">
    <w:name w:val="Верхний колонтитул Знак"/>
    <w:basedOn w:val="a0"/>
    <w:uiPriority w:val="99"/>
    <w:qFormat/>
    <w:rsid w:val="007C1A80"/>
    <w:rPr>
      <w:color w:val="00000A"/>
      <w:sz w:val="22"/>
    </w:rPr>
  </w:style>
  <w:style w:type="character" w:customStyle="1" w:styleId="ad">
    <w:name w:val="Символы концевой сноски"/>
    <w:qFormat/>
  </w:style>
  <w:style w:type="character" w:customStyle="1" w:styleId="ae">
    <w:name w:val="Текст концевой сноски Знак"/>
    <w:basedOn w:val="a0"/>
    <w:uiPriority w:val="99"/>
    <w:qFormat/>
    <w:rsid w:val="00C12CBE"/>
    <w:rPr>
      <w:rFonts w:ascii="Times New Roman" w:hAnsi="Times New Roman"/>
      <w:sz w:val="20"/>
      <w:szCs w:val="20"/>
    </w:rPr>
  </w:style>
  <w:style w:type="character" w:customStyle="1" w:styleId="EndnoteCharacters">
    <w:name w:val="Endnote Characters"/>
    <w:basedOn w:val="a0"/>
    <w:uiPriority w:val="99"/>
    <w:qFormat/>
    <w:rsid w:val="00C12CBE"/>
    <w:rPr>
      <w:rFonts w:cs="Times New Roman"/>
      <w:vertAlign w:val="superscript"/>
    </w:rPr>
  </w:style>
  <w:style w:type="character" w:customStyle="1" w:styleId="10">
    <w:name w:val="Текст концевой сноски Знак1"/>
    <w:basedOn w:val="a0"/>
    <w:uiPriority w:val="99"/>
    <w:semiHidden/>
    <w:qFormat/>
    <w:rsid w:val="00C12CBE"/>
    <w:rPr>
      <w:rFonts w:ascii="Calibri" w:eastAsia="Calibri" w:hAnsi="Calibri"/>
      <w:color w:val="00000A"/>
      <w:szCs w:val="20"/>
    </w:rPr>
  </w:style>
  <w:style w:type="character" w:customStyle="1" w:styleId="af">
    <w:name w:val="Название Знак"/>
    <w:basedOn w:val="a0"/>
    <w:qFormat/>
    <w:rsid w:val="00540E78"/>
    <w:rPr>
      <w:rFonts w:ascii="Times New Roman" w:eastAsia="Times New Roman" w:hAnsi="Times New Roman" w:cs="Times New Roman"/>
      <w:b/>
      <w:sz w:val="28"/>
      <w:szCs w:val="20"/>
      <w:lang w:eastAsia="ru-RU"/>
    </w:rPr>
  </w:style>
  <w:style w:type="paragraph" w:customStyle="1" w:styleId="af0">
    <w:name w:val="Заголовок"/>
    <w:basedOn w:val="a"/>
    <w:next w:val="af1"/>
    <w:qFormat/>
    <w:pPr>
      <w:keepNext/>
      <w:spacing w:before="240" w:after="120"/>
    </w:pPr>
    <w:rPr>
      <w:rFonts w:ascii="Liberation Sans" w:eastAsia="Microsoft YaHei" w:hAnsi="Liberation Sans" w:cs="Mangal"/>
      <w:sz w:val="28"/>
      <w:szCs w:val="28"/>
    </w:rPr>
  </w:style>
  <w:style w:type="paragraph" w:styleId="af1">
    <w:name w:val="Body Text"/>
    <w:basedOn w:val="a"/>
    <w:pPr>
      <w:spacing w:after="140"/>
    </w:p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5">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6">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7">
    <w:name w:val="No Spacing"/>
    <w:uiPriority w:val="1"/>
    <w:qFormat/>
    <w:pPr>
      <w:ind w:firstLine="851"/>
      <w:jc w:val="both"/>
    </w:pPr>
    <w:rPr>
      <w:rFonts w:ascii="Times New Roman" w:eastAsia="Times New Roman" w:hAnsi="Times New Roman" w:cs="Times New Roman"/>
      <w:color w:val="00000A"/>
      <w:sz w:val="28"/>
      <w:szCs w:val="28"/>
      <w:lang w:eastAsia="ru-RU"/>
    </w:rPr>
  </w:style>
  <w:style w:type="paragraph" w:styleId="af8">
    <w:name w:val="footnote text"/>
    <w:basedOn w:val="a"/>
  </w:style>
  <w:style w:type="paragraph" w:customStyle="1" w:styleId="af9">
    <w:name w:val="Верхний и нижний колонтитулы"/>
    <w:basedOn w:val="a"/>
    <w:qFormat/>
  </w:style>
  <w:style w:type="paragraph" w:styleId="afa">
    <w:name w:val="header"/>
    <w:basedOn w:val="a"/>
    <w:uiPriority w:val="99"/>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styleId="afd">
    <w:name w:val="annotation text"/>
    <w:basedOn w:val="a"/>
    <w:uiPriority w:val="99"/>
    <w:semiHidden/>
    <w:unhideWhenUsed/>
    <w:qFormat/>
    <w:rsid w:val="004F0D07"/>
    <w:pPr>
      <w:spacing w:line="240" w:lineRule="auto"/>
    </w:pPr>
    <w:rPr>
      <w:sz w:val="20"/>
      <w:szCs w:val="20"/>
    </w:rPr>
  </w:style>
  <w:style w:type="paragraph" w:styleId="afe">
    <w:name w:val="annotation subject"/>
    <w:basedOn w:val="afd"/>
    <w:uiPriority w:val="99"/>
    <w:semiHidden/>
    <w:unhideWhenUsed/>
    <w:qFormat/>
    <w:rsid w:val="004F0D07"/>
    <w:rPr>
      <w:b/>
      <w:bCs/>
    </w:rPr>
  </w:style>
  <w:style w:type="paragraph" w:styleId="aff">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0">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f1">
    <w:name w:val="endnote text"/>
    <w:basedOn w:val="a"/>
  </w:style>
  <w:style w:type="paragraph" w:styleId="aff2">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paragraph" w:customStyle="1" w:styleId="82CCB74FE81444B6ADC71195FC9753CB">
    <w:name w:val="82CCB74FE81444B6ADC71195FC9753CB"/>
    <w:qFormat/>
    <w:rsid w:val="00DA7E1E"/>
    <w:pPr>
      <w:spacing w:after="200" w:line="276" w:lineRule="auto"/>
    </w:pPr>
    <w:rPr>
      <w:rFonts w:ascii="Calibri" w:eastAsiaTheme="minorEastAsia" w:hAnsi="Calibri"/>
      <w:sz w:val="22"/>
      <w:lang w:eastAsia="ru-RU"/>
    </w:rPr>
  </w:style>
  <w:style w:type="table" w:styleId="aff3">
    <w:name w:val="Table Grid"/>
    <w:basedOn w:val="a1"/>
    <w:uiPriority w:val="59"/>
    <w:rsid w:val="00CA6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rFonts w:cs="Times New Roman"/>
      <w:vertAlign w:val="superscript"/>
    </w:rPr>
  </w:style>
  <w:style w:type="character" w:customStyle="1" w:styleId="a6">
    <w:name w:val="Символ концевой сноски"/>
    <w:qFormat/>
  </w:style>
  <w:style w:type="character" w:customStyle="1" w:styleId="FootnoteCharacters">
    <w:name w:val="Footnote Characters"/>
    <w:basedOn w:val="a0"/>
    <w:uiPriority w:val="99"/>
    <w:semiHidden/>
    <w:unhideWhenUsed/>
    <w:qFormat/>
    <w:rsid w:val="00814FBE"/>
    <w:rPr>
      <w:vertAlign w:val="superscript"/>
    </w:rPr>
  </w:style>
  <w:style w:type="character" w:styleId="a7">
    <w:name w:val="annotation reference"/>
    <w:basedOn w:val="a0"/>
    <w:uiPriority w:val="99"/>
    <w:semiHidden/>
    <w:unhideWhenUsed/>
    <w:qFormat/>
    <w:rsid w:val="004F0D07"/>
    <w:rPr>
      <w:sz w:val="16"/>
      <w:szCs w:val="16"/>
    </w:rPr>
  </w:style>
  <w:style w:type="character" w:customStyle="1" w:styleId="a8">
    <w:name w:val="Текст примечания Знак"/>
    <w:basedOn w:val="a0"/>
    <w:uiPriority w:val="99"/>
    <w:semiHidden/>
    <w:qFormat/>
    <w:rsid w:val="004F0D07"/>
    <w:rPr>
      <w:color w:val="00000A"/>
      <w:szCs w:val="20"/>
    </w:rPr>
  </w:style>
  <w:style w:type="character" w:customStyle="1" w:styleId="a9">
    <w:name w:val="Тема примечания Знак"/>
    <w:basedOn w:val="a8"/>
    <w:uiPriority w:val="99"/>
    <w:semiHidden/>
    <w:qFormat/>
    <w:rsid w:val="004F0D07"/>
    <w:rPr>
      <w:b/>
      <w:bCs/>
      <w:color w:val="00000A"/>
      <w:szCs w:val="20"/>
    </w:rPr>
  </w:style>
  <w:style w:type="character" w:customStyle="1" w:styleId="aa">
    <w:name w:val="Текст выноски Знак"/>
    <w:basedOn w:val="a0"/>
    <w:uiPriority w:val="99"/>
    <w:semiHidden/>
    <w:qFormat/>
    <w:rsid w:val="004F0D07"/>
    <w:rPr>
      <w:rFonts w:ascii="Segoe UI" w:hAnsi="Segoe UI" w:cs="Segoe UI"/>
      <w:color w:val="00000A"/>
      <w:sz w:val="18"/>
      <w:szCs w:val="18"/>
    </w:rPr>
  </w:style>
  <w:style w:type="character" w:customStyle="1" w:styleId="ab">
    <w:name w:val="Нижний колонтитул Знак"/>
    <w:basedOn w:val="a0"/>
    <w:uiPriority w:val="99"/>
    <w:qFormat/>
    <w:rsid w:val="007C1A80"/>
    <w:rPr>
      <w:color w:val="00000A"/>
      <w:sz w:val="22"/>
    </w:rPr>
  </w:style>
  <w:style w:type="character" w:customStyle="1" w:styleId="ac">
    <w:name w:val="Верхний колонтитул Знак"/>
    <w:basedOn w:val="a0"/>
    <w:uiPriority w:val="99"/>
    <w:qFormat/>
    <w:rsid w:val="007C1A80"/>
    <w:rPr>
      <w:color w:val="00000A"/>
      <w:sz w:val="22"/>
    </w:rPr>
  </w:style>
  <w:style w:type="character" w:customStyle="1" w:styleId="ad">
    <w:name w:val="Символы концевой сноски"/>
    <w:qFormat/>
  </w:style>
  <w:style w:type="character" w:customStyle="1" w:styleId="ae">
    <w:name w:val="Текст концевой сноски Знак"/>
    <w:basedOn w:val="a0"/>
    <w:uiPriority w:val="99"/>
    <w:qFormat/>
    <w:rsid w:val="00C12CBE"/>
    <w:rPr>
      <w:rFonts w:ascii="Times New Roman" w:hAnsi="Times New Roman"/>
      <w:sz w:val="20"/>
      <w:szCs w:val="20"/>
    </w:rPr>
  </w:style>
  <w:style w:type="character" w:customStyle="1" w:styleId="EndnoteCharacters">
    <w:name w:val="Endnote Characters"/>
    <w:basedOn w:val="a0"/>
    <w:uiPriority w:val="99"/>
    <w:qFormat/>
    <w:rsid w:val="00C12CBE"/>
    <w:rPr>
      <w:rFonts w:cs="Times New Roman"/>
      <w:vertAlign w:val="superscript"/>
    </w:rPr>
  </w:style>
  <w:style w:type="character" w:customStyle="1" w:styleId="10">
    <w:name w:val="Текст концевой сноски Знак1"/>
    <w:basedOn w:val="a0"/>
    <w:uiPriority w:val="99"/>
    <w:semiHidden/>
    <w:qFormat/>
    <w:rsid w:val="00C12CBE"/>
    <w:rPr>
      <w:rFonts w:ascii="Calibri" w:eastAsia="Calibri" w:hAnsi="Calibri"/>
      <w:color w:val="00000A"/>
      <w:szCs w:val="20"/>
    </w:rPr>
  </w:style>
  <w:style w:type="character" w:customStyle="1" w:styleId="af">
    <w:name w:val="Название Знак"/>
    <w:basedOn w:val="a0"/>
    <w:qFormat/>
    <w:rsid w:val="00540E78"/>
    <w:rPr>
      <w:rFonts w:ascii="Times New Roman" w:eastAsia="Times New Roman" w:hAnsi="Times New Roman" w:cs="Times New Roman"/>
      <w:b/>
      <w:sz w:val="28"/>
      <w:szCs w:val="20"/>
      <w:lang w:eastAsia="ru-RU"/>
    </w:rPr>
  </w:style>
  <w:style w:type="paragraph" w:customStyle="1" w:styleId="af0">
    <w:name w:val="Заголовок"/>
    <w:basedOn w:val="a"/>
    <w:next w:val="af1"/>
    <w:qFormat/>
    <w:pPr>
      <w:keepNext/>
      <w:spacing w:before="240" w:after="120"/>
    </w:pPr>
    <w:rPr>
      <w:rFonts w:ascii="Liberation Sans" w:eastAsia="Microsoft YaHei" w:hAnsi="Liberation Sans" w:cs="Mangal"/>
      <w:sz w:val="28"/>
      <w:szCs w:val="28"/>
    </w:rPr>
  </w:style>
  <w:style w:type="paragraph" w:styleId="af1">
    <w:name w:val="Body Text"/>
    <w:basedOn w:val="a"/>
    <w:pPr>
      <w:spacing w:after="140"/>
    </w:p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5">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6">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7">
    <w:name w:val="No Spacing"/>
    <w:uiPriority w:val="1"/>
    <w:qFormat/>
    <w:pPr>
      <w:ind w:firstLine="851"/>
      <w:jc w:val="both"/>
    </w:pPr>
    <w:rPr>
      <w:rFonts w:ascii="Times New Roman" w:eastAsia="Times New Roman" w:hAnsi="Times New Roman" w:cs="Times New Roman"/>
      <w:color w:val="00000A"/>
      <w:sz w:val="28"/>
      <w:szCs w:val="28"/>
      <w:lang w:eastAsia="ru-RU"/>
    </w:rPr>
  </w:style>
  <w:style w:type="paragraph" w:styleId="af8">
    <w:name w:val="footnote text"/>
    <w:basedOn w:val="a"/>
  </w:style>
  <w:style w:type="paragraph" w:customStyle="1" w:styleId="af9">
    <w:name w:val="Верхний и нижний колонтитулы"/>
    <w:basedOn w:val="a"/>
    <w:qFormat/>
  </w:style>
  <w:style w:type="paragraph" w:styleId="afa">
    <w:name w:val="header"/>
    <w:basedOn w:val="a"/>
    <w:uiPriority w:val="99"/>
  </w:style>
  <w:style w:type="paragraph" w:customStyle="1" w:styleId="afb">
    <w:name w:val="Содержимое таблицы"/>
    <w:basedOn w:val="a"/>
    <w:qFormat/>
    <w:pPr>
      <w:suppressLineNumbers/>
    </w:pPr>
  </w:style>
  <w:style w:type="paragraph" w:customStyle="1" w:styleId="afc">
    <w:name w:val="Заголовок таблицы"/>
    <w:basedOn w:val="afb"/>
    <w:qFormat/>
    <w:pPr>
      <w:jc w:val="center"/>
    </w:pPr>
    <w:rPr>
      <w:b/>
      <w:bCs/>
    </w:rPr>
  </w:style>
  <w:style w:type="paragraph" w:styleId="afd">
    <w:name w:val="annotation text"/>
    <w:basedOn w:val="a"/>
    <w:uiPriority w:val="99"/>
    <w:semiHidden/>
    <w:unhideWhenUsed/>
    <w:qFormat/>
    <w:rsid w:val="004F0D07"/>
    <w:pPr>
      <w:spacing w:line="240" w:lineRule="auto"/>
    </w:pPr>
    <w:rPr>
      <w:sz w:val="20"/>
      <w:szCs w:val="20"/>
    </w:rPr>
  </w:style>
  <w:style w:type="paragraph" w:styleId="afe">
    <w:name w:val="annotation subject"/>
    <w:basedOn w:val="afd"/>
    <w:uiPriority w:val="99"/>
    <w:semiHidden/>
    <w:unhideWhenUsed/>
    <w:qFormat/>
    <w:rsid w:val="004F0D07"/>
    <w:rPr>
      <w:b/>
      <w:bCs/>
    </w:rPr>
  </w:style>
  <w:style w:type="paragraph" w:styleId="aff">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0">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f1">
    <w:name w:val="endnote text"/>
    <w:basedOn w:val="a"/>
  </w:style>
  <w:style w:type="paragraph" w:styleId="aff2">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paragraph" w:customStyle="1" w:styleId="82CCB74FE81444B6ADC71195FC9753CB">
    <w:name w:val="82CCB74FE81444B6ADC71195FC9753CB"/>
    <w:qFormat/>
    <w:rsid w:val="00DA7E1E"/>
    <w:pPr>
      <w:spacing w:after="200" w:line="276" w:lineRule="auto"/>
    </w:pPr>
    <w:rPr>
      <w:rFonts w:ascii="Calibri" w:eastAsiaTheme="minorEastAsia" w:hAnsi="Calibri"/>
      <w:sz w:val="22"/>
      <w:lang w:eastAsia="ru-RU"/>
    </w:rPr>
  </w:style>
  <w:style w:type="table" w:styleId="aff3">
    <w:name w:val="Table Grid"/>
    <w:basedOn w:val="a1"/>
    <w:uiPriority w:val="59"/>
    <w:rsid w:val="00CA6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ogin.consultant.ru/link/?req=doc&amp;base=LAW&amp;n=149244&amp;dst=100007"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410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6C9FE-46A0-4F89-B54B-53A47807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3526</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vt:lpstr>
      <vt:lpstr>    I. Общие положения</vt:lpstr>
      <vt:lpstr>    II. Стандарт предоставления муниципальной услуги</vt:lpstr>
      <vt:lpstr>    III. Состав, последовательность и сроки выполнения</vt:lpstr>
      <vt:lpstr>    IV. Формы контроля за исполнением</vt:lpstr>
      <vt:lpstr>    V. Досудебный (внесудебный) порядок обжалования решений</vt:lpstr>
      <vt:lpstr/>
      <vt:lpstr/>
      <vt:lpstr/>
      <vt:lpstr/>
      <vt:lpstr/>
      <vt:lpstr/>
      <vt:lpstr/>
      <vt:lpstr/>
      <vt:lpstr/>
      <vt:lpstr/>
      <vt:lpstr/>
      <vt:lpstr/>
      <vt:lpstr/>
      <vt:lpstr/>
      <vt:lpstr/>
      <vt:lpstr/>
      <vt:lpstr/>
      <vt:lpstr/>
      <vt:lpstr/>
      <vt:lpstr/>
      <vt:lpstr/>
      <vt:lpstr/>
      <vt:lpstr/>
      <vt:lpstr/>
      <vt:lpstr/>
      <vt:lpstr/>
      <vt:lpstr/>
      <vt:lpstr/>
      <vt:lpstr/>
      <vt:lpstr>Приложение № 1 к административному регламенту</vt:lpstr>
      <vt:lpstr>    Форма решения об отказе в приеме документов, </vt:lpstr>
      <vt:lpstr>    необходимых для предоставления муниципальной услуги </vt:lpstr>
      <vt:lpstr>    по выдаче разрешения на строительство, внесение изменений в разрешение на строит</vt:lpstr>
      <vt:lpstr>    продления срока действия разрешения на строительство</vt:lpstr>
      <vt:lpstr>    По результатам рассмотрения заявления по муниципальной услуге  по выдаче разреш</vt:lpstr>
      <vt:lpstr>Приложение № 2</vt:lpstr>
      <vt:lpstr>к административному регламенту</vt:lpstr>
      <vt:lpstr/>
      <vt:lpstr>    Форма заявления </vt:lpstr>
      <vt:lpstr>    о выдаче разрешения на строительство, внесение изменений в разрешение на строите</vt:lpstr>
      <vt:lpstr>    продления срока действия разрешения на строительство</vt:lpstr>
      <vt:lpstr>    </vt:lpstr>
      <vt:lpstr/>
      <vt:lpstr/>
      <vt:lpstr/>
      <vt:lpstr>Приложение № 3</vt:lpstr>
      <vt:lpstr>к административному регламенту</vt:lpstr>
      <vt:lpstr/>
      <vt:lpstr>    Форма уведомления для проактивного информирования заявителей возможности получен</vt:lpstr>
      <vt:lpstr>    продления срока действия разрешения на строительство</vt:lpstr>
      <vt:lpstr>    </vt:lpstr>
      <vt:lpstr>    Предлагаем Вам воспользоваться возможностью получения услуги </vt:lpstr>
      <vt:lpstr>    </vt:lpstr>
      <vt:lpstr>    на ЕПГУ.</vt:lpstr>
      <vt:lpstr>    </vt:lpstr>
      <vt:lpstr>    Предлагаем Вам воспользоваться возможностью получения услуги «Выдача разрешения</vt:lpstr>
      <vt:lpstr/>
      <vt:lpstr>к административному         </vt:lpstr>
      <vt:lpstr>регламенту</vt:lpstr>
      <vt:lpstr>Приложение № 1</vt:lpstr>
    </vt:vector>
  </TitlesOfParts>
  <Company>КонсультантПлюс Версия 4021.00.25</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dc:title>
  <dc:creator>user</dc:creator>
  <cp:lastModifiedBy>User</cp:lastModifiedBy>
  <cp:revision>3</cp:revision>
  <cp:lastPrinted>2026-08-11T12:25:00Z</cp:lastPrinted>
  <dcterms:created xsi:type="dcterms:W3CDTF">2026-08-13T12:52:00Z</dcterms:created>
  <dcterms:modified xsi:type="dcterms:W3CDTF">2026-08-13T12:53:00Z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