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Приложение №2 </w:t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>к постановлению администрации ЗАТО г.Радужный</w:t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>Владимирской области</w:t>
      </w:r>
    </w:p>
    <w:p>
      <w:pPr>
        <w:pStyle w:val="Normal"/>
        <w:suppressAutoHyphens w:val="true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>
        <w:rPr/>
        <w:t>т  21.06.2024 г.   № 744</w:t>
      </w:r>
    </w:p>
    <w:p>
      <w:pPr>
        <w:pStyle w:val="Normal"/>
        <w:suppressAutoHyphens w:val="true"/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Форма  отчета по итогам проведения Всероссийской акции «Безопасность детства» </w:t>
      </w:r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 w:val="false"/>
          <w:bCs w:val="false"/>
          <w:sz w:val="28"/>
          <w:szCs w:val="28"/>
        </w:rPr>
        <w:t>в период с 25 июня по 31 августа 2024г.</w:t>
      </w:r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tbl>
      <w:tblPr>
        <w:tblStyle w:val="StGen0"/>
        <w:tblW w:w="1377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7"/>
        <w:gridCol w:w="1590"/>
        <w:gridCol w:w="6056"/>
        <w:gridCol w:w="2"/>
        <w:gridCol w:w="4712"/>
      </w:tblGrid>
      <w:tr>
        <w:trPr>
          <w:trHeight w:val="712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Всего за период </w:t>
              <w:br/>
              <w:t>( июнь, июль, август)</w:t>
            </w:r>
          </w:p>
        </w:tc>
      </w:tr>
      <w:tr>
        <w:trPr>
          <w:trHeight w:val="374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проверенных объектов на территории ЗАТО г.Радужный Владимирской области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66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лагеря дневного пребывания и прилегающие к ним территории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загородные оздоровительные лагеря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парки, скверы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места для отдыха и купания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места, запрещенные для купания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образовательные организации и прилегающие к ним территории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недостроенные и заброшенные здания и сооружения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чердачные, подвальные помещения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места возможного скопления безнадзорных собак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иные (указать)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Категории нарушений, выявленных в ходе проведения проверок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отсутствие освещения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травмоопасное оборудование на детских и спортивных площадках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провалы грунта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наличие на территории мест скопления безнадзорных собак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объектов, на которых выявленные недостатки устранены силами участников Акции всего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покошена трава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отремонтированы конструкции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убрана территория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установлены предупреждающие знаки (конструкции, ограждение)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оборудованы места для безопасного купания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</w:t>
            </w: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полученных ответов об устранении недостатков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органов прокуратуры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органов управления образованием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администраций муниципальных образований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ГИБДД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подразделений Роспотребнадзора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 иных органов и организаций (указать)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Информирование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Количество информационных сообщений в СМИ,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 сайтах и в социальных сетях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созданного фото и видеоконтента по тематике Акции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организованных мероприятий летней трудовой занятости подростков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Создание условий для проведения мониторинга наличия и доступности бесплатных программ обучения детей плаванию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360" w:hanging="0"/>
              <w:jc w:val="left"/>
              <w:rPr/>
            </w:pPr>
            <w:r>
              <w:rPr>
                <w:sz w:val="28"/>
              </w:rPr>
              <w:t xml:space="preserve">На территории ЗАТО г.Радужный </w:t>
            </w:r>
            <w:r>
              <w:rPr>
                <w:sz w:val="28"/>
                <w:szCs w:val="28"/>
              </w:rPr>
              <w:t>Владимирской области действует бесплатная программа обучения плаванию (да/нет)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ЗАТО г.Радужный Владимирской области  созданы условия для всеобщего бесплатного обучения детей плаванию, как базовому жизнеобеспечивающему навыку, начиная с дошкольного возраста (да/нет)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ЗАТО г.Радужный Владимирской области  созданы инфраструктурные условия  для всеобщего бесплатного обучения детей плаванию, в том числе детей-инвалидов и детей с ограниченными возможностями здоровья (да/нет). Как именно?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ЗАТО г.Радужный Владимирской области  обеспечена популяризация бесплатного обучения детей плаванию, как средство сохранения и укрепления здоровья (да/нет). Каким образом?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ЗАТО г.Радужный Владимирской области  реализуется бесплатная программа повышения квалификации педагогов и тренеров (инструкторов), работающих с детьми, для более эффективного обучения детей плаванию по бесплатной программе (да/нет). Количество педагогов и тренеров (инструкторов), прошедших повышение квалификации по данной программе?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ЗАТО г.Радужный Владимирской области  обеспечена информированность о бесплатной федеральной программе «Плавание для всех» (да/нет). Каким образом?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Открыта ли «горячая линия» Уполномоченного по правам ребенка  с целью получения информации от населения о случаях возникновения угрозы для жизни и здоровья несовершеннолетних в период летних школьных каникул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Количество актуальных информаций, поступивших на «горячую линию»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фактам выявления или нападений безнадзорных собак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Проблемы, возникшие при проведении акции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Качественные изменения (в положительной динамике), которые произошли благодаря проведению Акции</w:t>
            </w: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2595" w:leader="none"/>
        </w:tabs>
        <w:suppressAutoHyphens w:val="true"/>
        <w:spacing w:lineRule="auto" w:line="240" w:before="0" w:after="1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6" w:customStyle="1">
    <w:name w:val="Заголовок"/>
    <w:basedOn w:val="Normal"/>
    <w:next w:val="Style17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45246"/>
    <w:pPr>
      <w:spacing w:lineRule="auto" w:line="276" w:before="0" w:after="140"/>
    </w:pPr>
    <w:rPr/>
  </w:style>
  <w:style w:type="paragraph" w:styleId="Style18">
    <w:name w:val="List"/>
    <w:basedOn w:val="Style17"/>
    <w:rsid w:val="00945246"/>
    <w:pPr/>
    <w:rPr>
      <w:rFonts w:cs="Arial Unicode MS"/>
    </w:rPr>
  </w:style>
  <w:style w:type="paragraph" w:styleId="Style19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21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left="720" w:hanging="0"/>
      <w:contextualSpacing/>
    </w:pPr>
    <w:rPr/>
  </w:style>
  <w:style w:type="paragraph" w:styleId="Style22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Абзац списка"/>
    <w:basedOn w:val="Normal"/>
    <w:qFormat/>
    <w:pPr>
      <w:ind w:left="708" w:hanging="0"/>
    </w:pPr>
    <w:rPr/>
  </w:style>
  <w:style w:type="paragraph" w:styleId="Style30">
    <w:name w:val="Body Text Indent"/>
    <w:basedOn w:val="Normal"/>
    <w:pPr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Application>LibreOffice/7.5.4.2$Windows_X86_64 LibreOffice_project/36ccfdc35048b057fd9854c757a8b67ec53977b6</Application>
  <AppVersion>15.0000</AppVersion>
  <Pages>5</Pages>
  <Words>672</Words>
  <Characters>4881</Characters>
  <CharactersWithSpaces>5468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2024-06-25T09:52:17Z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