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08" w:rsidRPr="00E62B29" w:rsidRDefault="00601D08" w:rsidP="00601D08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601D08" w:rsidRPr="00E62B29" w:rsidRDefault="00601D08" w:rsidP="00601D08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</w:t>
      </w:r>
      <w:proofErr w:type="gramStart"/>
      <w:r w:rsidRPr="00E62B29">
        <w:rPr>
          <w:sz w:val="24"/>
          <w:szCs w:val="24"/>
        </w:rPr>
        <w:t>.Р</w:t>
      </w:r>
      <w:proofErr w:type="gramEnd"/>
      <w:r w:rsidRPr="00E62B29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601D08" w:rsidRPr="00E62B29" w:rsidRDefault="00601D08" w:rsidP="00601D08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 w:rsidR="002E7AAD">
        <w:rPr>
          <w:sz w:val="24"/>
          <w:szCs w:val="24"/>
        </w:rPr>
        <w:t>06.06.2022 № 9/64</w:t>
      </w:r>
    </w:p>
    <w:p w:rsidR="00601D08" w:rsidRDefault="00601D08" w:rsidP="00601D08">
      <w:pPr>
        <w:jc w:val="center"/>
        <w:rPr>
          <w:b/>
          <w:sz w:val="28"/>
          <w:szCs w:val="28"/>
        </w:rPr>
      </w:pPr>
    </w:p>
    <w:p w:rsidR="00601D08" w:rsidRDefault="00601D08" w:rsidP="00601D08">
      <w:pPr>
        <w:jc w:val="center"/>
        <w:rPr>
          <w:b/>
          <w:sz w:val="28"/>
          <w:szCs w:val="28"/>
        </w:rPr>
      </w:pPr>
    </w:p>
    <w:tbl>
      <w:tblPr>
        <w:tblW w:w="9863" w:type="dxa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863"/>
      </w:tblGrid>
      <w:tr w:rsidR="00601D08" w:rsidRPr="00985789" w:rsidTr="00AA1CC3">
        <w:trPr>
          <w:trHeight w:val="13866"/>
          <w:jc w:val="center"/>
        </w:trPr>
        <w:tc>
          <w:tcPr>
            <w:tcW w:w="9863" w:type="dxa"/>
            <w:vAlign w:val="center"/>
          </w:tcPr>
          <w:p w:rsidR="00601D08" w:rsidRPr="00985789" w:rsidRDefault="00601D08" w:rsidP="00AA1CC3">
            <w:pPr>
              <w:spacing w:line="312" w:lineRule="auto"/>
              <w:jc w:val="center"/>
              <w:rPr>
                <w:b/>
                <w:bCs/>
                <w:sz w:val="32"/>
                <w:szCs w:val="24"/>
              </w:rPr>
            </w:pPr>
            <w:r w:rsidRPr="00985789">
              <w:rPr>
                <w:b/>
                <w:bCs/>
                <w:sz w:val="32"/>
                <w:szCs w:val="24"/>
              </w:rPr>
              <w:t>РОССИЙСКАЯ ФЕДЕРАЦИЯ</w:t>
            </w:r>
          </w:p>
          <w:p w:rsidR="00601D08" w:rsidRPr="00985789" w:rsidRDefault="00601D08" w:rsidP="00AA1CC3">
            <w:pPr>
              <w:spacing w:line="312" w:lineRule="auto"/>
              <w:jc w:val="center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985789">
              <w:rPr>
                <w:b/>
                <w:bCs/>
                <w:sz w:val="24"/>
                <w:szCs w:val="24"/>
              </w:rPr>
              <w:t>ЗАКРЫТОЕ АДМИНИСТРАТИВНО-ТЕРРИТОРИАЛЬНОЕ ОБРАЗОВАНИЕ г</w:t>
            </w:r>
            <w:proofErr w:type="gramStart"/>
            <w:r w:rsidRPr="00985789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985789">
              <w:rPr>
                <w:b/>
                <w:bCs/>
                <w:sz w:val="24"/>
                <w:szCs w:val="24"/>
              </w:rPr>
              <w:t>АДУЖНЫЙ ВЛАДИМИРСКОЙ ОБЛАСТИ</w:t>
            </w:r>
          </w:p>
          <w:p w:rsidR="00601D08" w:rsidRPr="00985789" w:rsidRDefault="00601D08" w:rsidP="00AA1CC3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01D08" w:rsidRDefault="00601D08" w:rsidP="00AA1CC3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01D08" w:rsidRDefault="00601D08" w:rsidP="00AA1CC3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601D08" w:rsidRPr="00985789" w:rsidRDefault="00601D08" w:rsidP="00AA1CC3">
            <w:pPr>
              <w:keepNext/>
              <w:spacing w:line="336" w:lineRule="auto"/>
              <w:jc w:val="center"/>
              <w:outlineLvl w:val="0"/>
              <w:rPr>
                <w:b/>
                <w:bCs/>
                <w:spacing w:val="20"/>
                <w:sz w:val="40"/>
                <w:szCs w:val="40"/>
              </w:rPr>
            </w:pPr>
            <w:r w:rsidRPr="00985789">
              <w:rPr>
                <w:b/>
                <w:bCs/>
                <w:spacing w:val="20"/>
                <w:sz w:val="40"/>
                <w:szCs w:val="40"/>
              </w:rPr>
              <w:t>ПОРЯДОК</w:t>
            </w:r>
          </w:p>
          <w:p w:rsidR="00601D08" w:rsidRPr="00985789" w:rsidRDefault="00601D08" w:rsidP="00AA1CC3">
            <w:pPr>
              <w:keepNext/>
              <w:spacing w:line="336" w:lineRule="auto"/>
              <w:jc w:val="center"/>
              <w:outlineLvl w:val="0"/>
              <w:rPr>
                <w:b/>
                <w:bCs/>
                <w:spacing w:val="20"/>
                <w:sz w:val="40"/>
                <w:szCs w:val="40"/>
              </w:rPr>
            </w:pPr>
            <w:r w:rsidRPr="00985789">
              <w:rPr>
                <w:b/>
                <w:bCs/>
                <w:spacing w:val="20"/>
                <w:sz w:val="40"/>
                <w:szCs w:val="40"/>
              </w:rPr>
              <w:t>ПЛАНИРОВАНИЯ ПРИВАТИЗАЦИИ МУНИЦИПАЛЬНОГО ИМУЩЕСТВА</w:t>
            </w:r>
          </w:p>
          <w:p w:rsidR="00601D08" w:rsidRPr="00985789" w:rsidRDefault="00601D08" w:rsidP="00AA1CC3">
            <w:pPr>
              <w:keepNext/>
              <w:spacing w:line="336" w:lineRule="auto"/>
              <w:jc w:val="center"/>
              <w:outlineLvl w:val="0"/>
              <w:rPr>
                <w:b/>
                <w:bCs/>
                <w:spacing w:val="20"/>
                <w:sz w:val="40"/>
                <w:szCs w:val="40"/>
              </w:rPr>
            </w:pPr>
            <w:r w:rsidRPr="00985789">
              <w:rPr>
                <w:b/>
                <w:bCs/>
                <w:spacing w:val="20"/>
                <w:sz w:val="40"/>
                <w:szCs w:val="40"/>
              </w:rPr>
              <w:t>ЗАТО г</w:t>
            </w:r>
            <w:proofErr w:type="gramStart"/>
            <w:r w:rsidRPr="00985789">
              <w:rPr>
                <w:b/>
                <w:bCs/>
                <w:spacing w:val="20"/>
                <w:sz w:val="40"/>
                <w:szCs w:val="40"/>
              </w:rPr>
              <w:t>.Р</w:t>
            </w:r>
            <w:proofErr w:type="gramEnd"/>
            <w:r w:rsidRPr="00985789">
              <w:rPr>
                <w:b/>
                <w:bCs/>
                <w:spacing w:val="20"/>
                <w:sz w:val="40"/>
                <w:szCs w:val="40"/>
              </w:rPr>
              <w:t>АДУЖНЫЙ</w:t>
            </w:r>
          </w:p>
          <w:p w:rsidR="00601D08" w:rsidRPr="00985789" w:rsidRDefault="00601D08" w:rsidP="00AA1CC3">
            <w:pPr>
              <w:keepNext/>
              <w:spacing w:line="336" w:lineRule="auto"/>
              <w:jc w:val="center"/>
              <w:outlineLvl w:val="0"/>
              <w:rPr>
                <w:b/>
                <w:bCs/>
                <w:spacing w:val="20"/>
                <w:sz w:val="32"/>
                <w:szCs w:val="32"/>
              </w:rPr>
            </w:pPr>
            <w:r w:rsidRPr="00985789">
              <w:rPr>
                <w:b/>
                <w:bCs/>
                <w:spacing w:val="20"/>
                <w:sz w:val="40"/>
                <w:szCs w:val="40"/>
              </w:rPr>
              <w:t>ВЛАДИМИРСКОЙ ОБЛАСТИ</w:t>
            </w:r>
          </w:p>
          <w:p w:rsidR="00601D08" w:rsidRPr="00985789" w:rsidRDefault="00601D08" w:rsidP="00AA1CC3">
            <w:pPr>
              <w:spacing w:line="312" w:lineRule="auto"/>
              <w:jc w:val="center"/>
              <w:rPr>
                <w:sz w:val="32"/>
                <w:szCs w:val="32"/>
              </w:rPr>
            </w:pPr>
          </w:p>
          <w:p w:rsidR="00601D08" w:rsidRPr="00985789" w:rsidRDefault="00601D08" w:rsidP="00AA1CC3">
            <w:pPr>
              <w:spacing w:line="312" w:lineRule="auto"/>
              <w:jc w:val="center"/>
              <w:rPr>
                <w:sz w:val="32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601D08" w:rsidRDefault="00601D08" w:rsidP="00AA1CC3">
            <w:pPr>
              <w:spacing w:line="312" w:lineRule="auto"/>
              <w:jc w:val="center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center"/>
              <w:rPr>
                <w:sz w:val="28"/>
                <w:szCs w:val="24"/>
              </w:rPr>
            </w:pPr>
          </w:p>
          <w:p w:rsidR="00601D08" w:rsidRPr="00985789" w:rsidRDefault="00601D08" w:rsidP="00AA1CC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85789">
              <w:rPr>
                <w:sz w:val="24"/>
                <w:szCs w:val="24"/>
              </w:rPr>
              <w:t>г</w:t>
            </w:r>
            <w:proofErr w:type="gramStart"/>
            <w:r w:rsidRPr="00985789">
              <w:rPr>
                <w:sz w:val="24"/>
                <w:szCs w:val="24"/>
              </w:rPr>
              <w:t>.Р</w:t>
            </w:r>
            <w:proofErr w:type="gramEnd"/>
            <w:r w:rsidRPr="00985789">
              <w:rPr>
                <w:sz w:val="24"/>
                <w:szCs w:val="24"/>
              </w:rPr>
              <w:t xml:space="preserve">адужный </w:t>
            </w:r>
          </w:p>
          <w:p w:rsidR="00601D08" w:rsidRPr="00985789" w:rsidRDefault="00601D08" w:rsidP="00AA1CC3">
            <w:pPr>
              <w:spacing w:line="360" w:lineRule="auto"/>
              <w:jc w:val="center"/>
              <w:rPr>
                <w:b/>
                <w:sz w:val="32"/>
                <w:szCs w:val="36"/>
              </w:rPr>
            </w:pPr>
            <w:r w:rsidRPr="009857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85789">
              <w:rPr>
                <w:sz w:val="24"/>
                <w:szCs w:val="24"/>
              </w:rPr>
              <w:t xml:space="preserve"> год</w:t>
            </w:r>
          </w:p>
        </w:tc>
      </w:tr>
    </w:tbl>
    <w:p w:rsidR="00601D08" w:rsidRPr="00821D0B" w:rsidRDefault="00601D08" w:rsidP="00601D08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1134"/>
        <w:jc w:val="both"/>
        <w:rPr>
          <w:sz w:val="26"/>
          <w:szCs w:val="26"/>
        </w:rPr>
      </w:pPr>
      <w:r w:rsidRPr="00821D0B">
        <w:rPr>
          <w:sz w:val="26"/>
          <w:szCs w:val="26"/>
        </w:rPr>
        <w:lastRenderedPageBreak/>
        <w:t>Настоящий Порядок планирования приватизации муниципального имущества ЗАТО г</w:t>
      </w:r>
      <w:proofErr w:type="gramStart"/>
      <w:r w:rsidRPr="00821D0B">
        <w:rPr>
          <w:sz w:val="26"/>
          <w:szCs w:val="26"/>
        </w:rPr>
        <w:t>.Р</w:t>
      </w:r>
      <w:proofErr w:type="gramEnd"/>
      <w:r w:rsidRPr="00821D0B">
        <w:rPr>
          <w:sz w:val="26"/>
          <w:szCs w:val="26"/>
        </w:rPr>
        <w:t xml:space="preserve">адужный Владимирской области (далее – Порядок) разработан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hyperlink r:id="rId5" w:history="1">
        <w:r w:rsidRPr="00821D0B">
          <w:rPr>
            <w:sz w:val="26"/>
            <w:szCs w:val="26"/>
          </w:rPr>
          <w:t>постановлением</w:t>
        </w:r>
      </w:hyperlink>
      <w:r w:rsidRPr="00821D0B">
        <w:rPr>
          <w:sz w:val="26"/>
          <w:szCs w:val="26"/>
        </w:rPr>
        <w:t xml:space="preserve">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>
        <w:rPr>
          <w:sz w:val="26"/>
          <w:szCs w:val="26"/>
        </w:rPr>
        <w:t xml:space="preserve"> </w:t>
      </w:r>
      <w:r w:rsidRPr="00821D0B">
        <w:rPr>
          <w:sz w:val="26"/>
          <w:szCs w:val="26"/>
        </w:rPr>
        <w:t>и определяет структуру, содержание, порядок и сроки разработки прогнозного плана приватизации муниципального имущества ЗАТО г</w:t>
      </w:r>
      <w:proofErr w:type="gramStart"/>
      <w:r w:rsidRPr="00821D0B">
        <w:rPr>
          <w:sz w:val="26"/>
          <w:szCs w:val="26"/>
        </w:rPr>
        <w:t>.Р</w:t>
      </w:r>
      <w:proofErr w:type="gramEnd"/>
      <w:r w:rsidRPr="00821D0B">
        <w:rPr>
          <w:sz w:val="26"/>
          <w:szCs w:val="26"/>
        </w:rPr>
        <w:t>адужный Владимирской области на очередной финансовый год.</w:t>
      </w:r>
    </w:p>
    <w:p w:rsidR="00601D08" w:rsidRPr="00723BF8" w:rsidRDefault="00601D08" w:rsidP="00601D08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1134"/>
        <w:jc w:val="both"/>
        <w:rPr>
          <w:sz w:val="26"/>
          <w:szCs w:val="26"/>
        </w:rPr>
      </w:pPr>
      <w:r w:rsidRPr="00821D0B">
        <w:rPr>
          <w:sz w:val="26"/>
          <w:szCs w:val="26"/>
        </w:rPr>
        <w:t>Под приватизацией муниципального имущества ЗАТО г</w:t>
      </w:r>
      <w:proofErr w:type="gramStart"/>
      <w:r w:rsidRPr="00821D0B">
        <w:rPr>
          <w:sz w:val="26"/>
          <w:szCs w:val="26"/>
        </w:rPr>
        <w:t>.Р</w:t>
      </w:r>
      <w:proofErr w:type="gramEnd"/>
      <w:r w:rsidRPr="00821D0B">
        <w:rPr>
          <w:sz w:val="26"/>
          <w:szCs w:val="26"/>
        </w:rPr>
        <w:t>адужный Владимирской области понимается возмездное</w:t>
      </w:r>
      <w:r w:rsidRPr="00723BF8">
        <w:rPr>
          <w:sz w:val="26"/>
          <w:szCs w:val="26"/>
        </w:rPr>
        <w:t xml:space="preserve"> отчуждение имущества, находящегося в муниципальной собственности ЗАТО г.Радужный Владимирской области, в собственность физических и юридических лиц в порядке, установленном Федеральным законом от 21.12.2001 № 178-ФЗ «О приватизации государственного и муниципального имущества».</w:t>
      </w:r>
    </w:p>
    <w:p w:rsidR="00601D08" w:rsidRPr="00723BF8" w:rsidRDefault="00601D08" w:rsidP="00601D08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Основными целями приватизации муниципального имущества являются:</w:t>
      </w:r>
    </w:p>
    <w:p w:rsidR="00601D08" w:rsidRPr="00723BF8" w:rsidRDefault="00601D08" w:rsidP="00601D08">
      <w:pPr>
        <w:numPr>
          <w:ilvl w:val="1"/>
          <w:numId w:val="1"/>
        </w:numPr>
        <w:tabs>
          <w:tab w:val="left" w:pos="1560"/>
        </w:tabs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оптимизация структуры муниципальной собственности;</w:t>
      </w:r>
    </w:p>
    <w:p w:rsidR="00601D08" w:rsidRPr="00723BF8" w:rsidRDefault="00601D08" w:rsidP="00601D08">
      <w:pPr>
        <w:numPr>
          <w:ilvl w:val="1"/>
          <w:numId w:val="1"/>
        </w:numPr>
        <w:tabs>
          <w:tab w:val="left" w:pos="1560"/>
        </w:tabs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вовлечение в гражданский оборот объектов муниципальной собственности и развитие городского хозяйства;</w:t>
      </w:r>
    </w:p>
    <w:p w:rsidR="00601D08" w:rsidRPr="00723BF8" w:rsidRDefault="00601D08" w:rsidP="00601D08">
      <w:pPr>
        <w:numPr>
          <w:ilvl w:val="1"/>
          <w:numId w:val="1"/>
        </w:numPr>
        <w:tabs>
          <w:tab w:val="left" w:pos="1560"/>
        </w:tabs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создание благоприятных условий для развития бизнеса;</w:t>
      </w:r>
    </w:p>
    <w:p w:rsidR="00601D08" w:rsidRPr="00723BF8" w:rsidRDefault="00601D08" w:rsidP="00601D08">
      <w:pPr>
        <w:numPr>
          <w:ilvl w:val="1"/>
          <w:numId w:val="1"/>
        </w:numPr>
        <w:tabs>
          <w:tab w:val="left" w:pos="1560"/>
        </w:tabs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привлечение инвестиций в объекты приватизации.</w:t>
      </w:r>
    </w:p>
    <w:p w:rsidR="00601D08" w:rsidRPr="00723BF8" w:rsidRDefault="00601D08" w:rsidP="00601D08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Приватизация муниципального имущества обеспечивает решение задачи получения дополнительных доходов в бюджет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 путем создания новых возобновляемых источников платежей и более эффективного использования имеющегося имущества.</w:t>
      </w:r>
    </w:p>
    <w:p w:rsidR="00601D08" w:rsidRPr="00723BF8" w:rsidRDefault="00601D08" w:rsidP="00601D08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Разработка проекта Прогнозного плана приватизации муниципального имущества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 на очередной финансовый год осуществляется администрацией ЗАТО г.Радужный Владимирской области в лице комитета по управлению муниципальным имуществом администрации ЗАТО г.Радужный Владимирской области (далее - Комитет) в соответствии с основными направлениями внутренней политики Российской Федерации в сфере приватизации, программами социально-экономического развития муниципального образования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области, рекомендациями Совета народных депутатов ЗАТО г.Радужный Владимирской области, по итогам рассмотрения отчета о приватизации муниципального имущества за прошедший год.</w:t>
      </w:r>
    </w:p>
    <w:p w:rsidR="00601D08" w:rsidRPr="00723BF8" w:rsidRDefault="00601D08" w:rsidP="00601D08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Органы местного самоуправления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области, муниципальные унитарные предприятия, иные юридические лица и граждане вправе направлять в Комитет свои предложения о приватизации муниципального имущества не позднее  01 июля текущего года. Предложения о приватизации муниципального имущества предоставляются на бумажном носителе.</w:t>
      </w:r>
    </w:p>
    <w:p w:rsidR="00601D08" w:rsidRPr="00723BF8" w:rsidRDefault="00601D08" w:rsidP="00601D08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 xml:space="preserve">Комитет рассматривает поступившие предложения и согласовывает их с </w:t>
      </w:r>
      <w:r w:rsidRPr="00723BF8">
        <w:rPr>
          <w:sz w:val="26"/>
          <w:szCs w:val="26"/>
        </w:rPr>
        <w:lastRenderedPageBreak/>
        <w:t>заместителями главы администрации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области, осуществляющими координацию и регулирование в соответствующих отраслях экономики (сферах управления).</w:t>
      </w:r>
    </w:p>
    <w:p w:rsidR="00601D08" w:rsidRPr="00723BF8" w:rsidRDefault="00601D08" w:rsidP="00601D08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288" w:lineRule="auto"/>
        <w:ind w:left="0" w:firstLine="1134"/>
        <w:jc w:val="both"/>
        <w:rPr>
          <w:sz w:val="26"/>
          <w:szCs w:val="26"/>
        </w:rPr>
      </w:pPr>
      <w:r w:rsidRPr="00723BF8">
        <w:rPr>
          <w:sz w:val="26"/>
          <w:szCs w:val="26"/>
        </w:rPr>
        <w:t>Прогнозный план приватизации муниципального имущества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 должен содержать информацию об основных направлениях и задачах приватизации муниципального имущества в очередном году,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очередном году, с указанием наименования предприятия или имущества, его местонахождения, остаточной либо рыночной стоимости, планируемой цены продажи, предполагаемые сроки приватизации и иные данные, позволяющие индивидуализировать объект приватизации.</w:t>
      </w:r>
    </w:p>
    <w:p w:rsidR="00601D08" w:rsidRPr="00723BF8" w:rsidRDefault="00601D08" w:rsidP="00601D08">
      <w:pPr>
        <w:widowControl w:val="0"/>
        <w:tabs>
          <w:tab w:val="left" w:pos="-3402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Pr="00723BF8">
        <w:rPr>
          <w:sz w:val="26"/>
          <w:szCs w:val="26"/>
        </w:rPr>
        <w:t>Условия приватизации муниципального имущества определяются администрацией муниципального образования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области.</w:t>
      </w:r>
    </w:p>
    <w:p w:rsidR="00601D08" w:rsidRPr="00723BF8" w:rsidRDefault="00601D08" w:rsidP="00601D0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Pr="00723BF8">
        <w:rPr>
          <w:sz w:val="26"/>
          <w:szCs w:val="26"/>
        </w:rPr>
        <w:t>Прогнозный план приватизации муниципального имущества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 утверждается Советом народных депутатов ЗАТО г.Радужный и может быть изменен в течение финансового года.</w:t>
      </w:r>
    </w:p>
    <w:p w:rsidR="00601D08" w:rsidRPr="00723BF8" w:rsidRDefault="00601D08" w:rsidP="00601D0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723BF8">
        <w:rPr>
          <w:sz w:val="26"/>
          <w:szCs w:val="26"/>
        </w:rPr>
        <w:t>При необходимости внесение изменений в утвержденный Прогнозный план приватизации муниципального имущества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 осуществляется в течение финансового года в порядке, установленном законодательством Российской Федерации и настоящим Порядком.</w:t>
      </w:r>
    </w:p>
    <w:p w:rsidR="00601D08" w:rsidRPr="00723BF8" w:rsidRDefault="00601D08" w:rsidP="00601D0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723BF8">
        <w:rPr>
          <w:sz w:val="26"/>
          <w:szCs w:val="26"/>
        </w:rPr>
        <w:t>Проект прогнозного плана приватизации муниципального имущества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 состоит из двух разделов:</w:t>
      </w:r>
    </w:p>
    <w:p w:rsidR="00601D08" w:rsidRPr="00723BF8" w:rsidRDefault="00601D08" w:rsidP="00601D08">
      <w:pPr>
        <w:widowControl w:val="0"/>
        <w:tabs>
          <w:tab w:val="left" w:pos="-3544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723BF8">
        <w:rPr>
          <w:sz w:val="26"/>
          <w:szCs w:val="26"/>
        </w:rPr>
        <w:t>первый раздел содержит направления политики муниципального образования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 в сфере приватизации, задачи приватизации муниципального имущества в очередном году, прогноз поступления в муниципальный бюджет полученных от продажи муниципального имущества денежных средств;</w:t>
      </w:r>
    </w:p>
    <w:p w:rsidR="00601D08" w:rsidRPr="00723BF8" w:rsidRDefault="00601D08" w:rsidP="00601D08">
      <w:pPr>
        <w:widowControl w:val="0"/>
        <w:tabs>
          <w:tab w:val="left" w:pos="-3402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723BF8">
        <w:rPr>
          <w:sz w:val="26"/>
          <w:szCs w:val="26"/>
        </w:rPr>
        <w:t>второй раздел содержит перечни муниципального имущества, предлагаемого к приватизации, с указанием его характеристик и срока приватизации.</w:t>
      </w:r>
    </w:p>
    <w:p w:rsidR="00601D08" w:rsidRPr="00723BF8" w:rsidRDefault="00601D08" w:rsidP="00601D08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723BF8">
        <w:rPr>
          <w:sz w:val="26"/>
          <w:szCs w:val="26"/>
        </w:rPr>
        <w:t>Прогнозный план приватизации муниципального имущества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 утверждается решением Совета народных депутатов ЗАТО г.Радужный Владимирской области при утверждении городского бюджета муниципального образования ЗАТО г.Радужный Владимирской области на очередной финансовый год. Изменения и дополнения в Прогнозный план приватизации муниципального имущества также рассматриваются и утверждаются решением Совета народных депутатов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>адужный Владимирской области.</w:t>
      </w:r>
    </w:p>
    <w:p w:rsidR="00601D08" w:rsidRPr="00723BF8" w:rsidRDefault="00601D08" w:rsidP="00601D08">
      <w:pPr>
        <w:tabs>
          <w:tab w:val="left" w:pos="-3544"/>
        </w:tabs>
        <w:spacing w:line="288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14. </w:t>
      </w:r>
      <w:r w:rsidRPr="00723BF8">
        <w:rPr>
          <w:sz w:val="26"/>
          <w:szCs w:val="26"/>
        </w:rPr>
        <w:t>Утвержденный прогнозный план приватизации муниципального имущества ЗАТО г</w:t>
      </w:r>
      <w:proofErr w:type="gramStart"/>
      <w:r w:rsidRPr="00723BF8">
        <w:rPr>
          <w:sz w:val="26"/>
          <w:szCs w:val="26"/>
        </w:rPr>
        <w:t>.Р</w:t>
      </w:r>
      <w:proofErr w:type="gramEnd"/>
      <w:r w:rsidRPr="00723BF8">
        <w:rPr>
          <w:sz w:val="26"/>
          <w:szCs w:val="26"/>
        </w:rPr>
        <w:t xml:space="preserve">адужный </w:t>
      </w:r>
      <w:r w:rsidRPr="00723BF8">
        <w:rPr>
          <w:bCs/>
          <w:sz w:val="26"/>
          <w:szCs w:val="26"/>
        </w:rPr>
        <w:t>подлежит обязательному опубликованию в информационном бюллетене администрации ЗАТО г.Радужный «</w:t>
      </w:r>
      <w:proofErr w:type="spellStart"/>
      <w:r w:rsidRPr="00723BF8">
        <w:rPr>
          <w:bCs/>
          <w:sz w:val="26"/>
          <w:szCs w:val="26"/>
        </w:rPr>
        <w:t>Радуга-информ</w:t>
      </w:r>
      <w:proofErr w:type="spellEnd"/>
      <w:r w:rsidRPr="00723BF8">
        <w:rPr>
          <w:bCs/>
          <w:sz w:val="26"/>
          <w:szCs w:val="26"/>
        </w:rPr>
        <w:t xml:space="preserve">» и размещению </w:t>
      </w:r>
      <w:r w:rsidRPr="00723BF8">
        <w:rPr>
          <w:sz w:val="26"/>
          <w:szCs w:val="26"/>
        </w:rPr>
        <w:t xml:space="preserve">на официальном сайте муниципального образования ЗАТО г.Радужный Владимирской области </w:t>
      </w:r>
      <w:proofErr w:type="spellStart"/>
      <w:r w:rsidRPr="00723BF8">
        <w:rPr>
          <w:sz w:val="26"/>
          <w:szCs w:val="26"/>
          <w:lang w:val="en-US"/>
        </w:rPr>
        <w:t>raduzhnyi</w:t>
      </w:r>
      <w:proofErr w:type="spellEnd"/>
      <w:r w:rsidRPr="00723BF8">
        <w:rPr>
          <w:sz w:val="26"/>
          <w:szCs w:val="26"/>
        </w:rPr>
        <w:t>-</w:t>
      </w:r>
      <w:r w:rsidRPr="00723BF8">
        <w:rPr>
          <w:sz w:val="26"/>
          <w:szCs w:val="26"/>
          <w:lang w:val="en-US"/>
        </w:rPr>
        <w:t>city</w:t>
      </w:r>
      <w:r w:rsidRPr="00723BF8">
        <w:rPr>
          <w:sz w:val="26"/>
          <w:szCs w:val="26"/>
        </w:rPr>
        <w:t>.</w:t>
      </w:r>
      <w:proofErr w:type="spellStart"/>
      <w:r w:rsidRPr="00723BF8">
        <w:rPr>
          <w:sz w:val="26"/>
          <w:szCs w:val="26"/>
        </w:rPr>
        <w:t>ru</w:t>
      </w:r>
      <w:proofErr w:type="spellEnd"/>
      <w:r w:rsidRPr="00723BF8">
        <w:rPr>
          <w:sz w:val="26"/>
          <w:szCs w:val="26"/>
        </w:rPr>
        <w:t xml:space="preserve"> в течение 10 дней со дня его утверждения.</w:t>
      </w:r>
    </w:p>
    <w:p w:rsidR="00601D08" w:rsidRPr="00985789" w:rsidRDefault="00601D08" w:rsidP="00601D08">
      <w:pPr>
        <w:pStyle w:val="ConsNonformat"/>
        <w:widowControl/>
        <w:rPr>
          <w:rFonts w:ascii="Times New Roman" w:hAnsi="Times New Roman"/>
          <w:sz w:val="24"/>
        </w:rPr>
      </w:pPr>
    </w:p>
    <w:p w:rsidR="00601D08" w:rsidRPr="00985789" w:rsidRDefault="00601D08" w:rsidP="00601D08">
      <w:pPr>
        <w:pStyle w:val="ConsNonformat"/>
        <w:widowControl/>
        <w:rPr>
          <w:rFonts w:ascii="Times New Roman" w:hAnsi="Times New Roman"/>
          <w:sz w:val="24"/>
        </w:rPr>
      </w:pPr>
    </w:p>
    <w:p w:rsidR="00601D08" w:rsidRDefault="00601D08" w:rsidP="00601D08">
      <w:pPr>
        <w:jc w:val="both"/>
        <w:rPr>
          <w:sz w:val="24"/>
          <w:szCs w:val="24"/>
        </w:rPr>
      </w:pPr>
    </w:p>
    <w:p w:rsidR="00863C1F" w:rsidRDefault="00863C1F"/>
    <w:sectPr w:rsidR="00863C1F" w:rsidSect="00865CE2">
      <w:pgSz w:w="11906" w:h="16838"/>
      <w:pgMar w:top="567" w:right="707" w:bottom="42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D92"/>
    <w:multiLevelType w:val="hybridMultilevel"/>
    <w:tmpl w:val="7ED635C8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199CB494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D08"/>
    <w:rsid w:val="001F38F5"/>
    <w:rsid w:val="002E7AAD"/>
    <w:rsid w:val="003D5CB0"/>
    <w:rsid w:val="00601D08"/>
    <w:rsid w:val="00863C1F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A30650D0CCE7ED1F550ADD9002964A4DAF91984B05CFAF09D2434D6924EB7AE8D0C5DAA632C0007E18D02296P8Z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2022-06-01T08:09:00Z</dcterms:created>
  <dcterms:modified xsi:type="dcterms:W3CDTF">2022-06-06T13:49:00Z</dcterms:modified>
</cp:coreProperties>
</file>