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36"/>
        </w:rPr>
      </w:pPr>
      <w:r>
        <w:rPr>
          <w:b/>
          <w:sz w:val="36"/>
        </w:rPr>
      </w:r>
    </w:p>
    <w:p>
      <w:pPr>
        <w:pStyle w:val="Normal"/>
        <w:rPr>
          <w:b/>
          <w:sz w:val="16"/>
        </w:rPr>
      </w:pPr>
      <w:r>
        <w:rPr>
          <w:b/>
          <w:sz w:val="1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№ 1</w:t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постановлению администрации</w:t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ЗАТО г. Радужный Владимирской области</w:t>
      </w:r>
    </w:p>
    <w:p>
      <w:pPr>
        <w:pStyle w:val="Normal"/>
        <w:jc w:val="right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от 19.02.</w:t>
      </w:r>
      <w:r>
        <w:rPr>
          <w:bCs/>
          <w:sz w:val="26"/>
          <w:szCs w:val="26"/>
          <w:lang w:val="en-US"/>
        </w:rPr>
        <w:t>2024</w:t>
      </w:r>
      <w:r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  <w:lang w:val="en-US"/>
        </w:rPr>
        <w:t>216</w:t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rPr>
          <w:bCs/>
          <w:sz w:val="26"/>
          <w:szCs w:val="26"/>
        </w:rPr>
      </w:pPr>
      <w:r>
        <w:rPr>
          <w:bCs/>
          <w:sz w:val="26"/>
          <w:szCs w:val="26"/>
        </w:rPr>
        <w:t>ПОЛОЖЕНИЕ</w:t>
      </w:r>
    </w:p>
    <w:p>
      <w:pPr>
        <w:pStyle w:val="Normal"/>
        <w:rPr>
          <w:bCs/>
          <w:sz w:val="26"/>
          <w:szCs w:val="26"/>
        </w:rPr>
      </w:pPr>
      <w:r>
        <w:rPr>
          <w:bCs/>
          <w:sz w:val="26"/>
          <w:szCs w:val="26"/>
        </w:rPr>
        <w:t>о межведомственной комиссии по обеспечению выполнения норм и правил, установленных органами государственной власти Владимирской области и органами местного самоуправления ЗАТО г. Радужный в сфере соблюдения чистоты и порядка</w:t>
      </w:r>
    </w:p>
    <w:p>
      <w:pPr>
        <w:pStyle w:val="Normal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Межведомственная комиссия по обеспечению выполнения норм и правил, установленных органами государственной власти Владимирской области и органами местного самоуправления ЗАТО г. Радужный в сфере соблюдения чистоты и порядка (далее – Межведомственная комиссия), является коллегиальным органом, обеспечивающим взаимодействие органов местного самоуправления, территориальных органов федеральных органов исполнительной власти по улучшению условий содержания территории муниципального образования ЗАТО г. Радужный, озеленения, обращения с отходами производства и потребления, выполнения норм и правил, установленных органами государственной власти Владимирской области и органами местного самоуправления ЗАТО г. Радужный в сфере соблюдения чистоты и порядка на территории города. 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В своей деятельности Межведомственная комиссия руководствуется Конституцией Российской Федерации, федеральным  законом от 06.10.2003 г. № 131-ФЗ  «Об общих принципах организации местного самоуправления в Российской Федерации»,  иными федеральными законами и законами Владимирской области, нормативными правовыми актами органов местного самоуправления ЗАТО                      г. Радужный,  а также настоящим Положением.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Межведомственная комиссия создается без ограничения срока работы, в количестве 9 человек, ее состав и Положение о Межведомственной комиссии утверждается постановлением администрации ЗАТО г. Радужный Владимирской области.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состав Межведомственной комиссии входят председатель Межведомственной комиссии, его заместитель, секретарь и члены Межведомственной комиссии.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Персональный состав Межведомственной комиссии может быть изменен по мере необходимости постановлением администрации ЗАТО г. Радужный.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Председателем Межведомственной комиссии по должности является глава города ЗАТО г. Радужный, который осуществляет общее руководство ее деятельность, ведет заседания, дает поручения по вопросам, относящимся к компетенции Межведомственной  комиссии, подписывает протоколы заседаний.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случае отсутствия председателя Межведомственной комиссии его обязанности исполняет его заместитель.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Заседание Межведомственной комиссии проводится не реже одного раза в три месяца и является правомочным, если на нем присутствуют более половины ее членов.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Работа Межведомственной комиссии осуществляется по планам. Предложения в план вносятся ее членами в письменной форме не позднее, чем за один месяц до начала планируемого периода. Они должны содержать наименование вопроса, обоснование необходимости его рассмотрения, указание на ответственного исполнителя, срок заслушивания.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 поступившими предложениями формируется проект плана очередного заседания Межведомственной комиссии, который утверждается ее председателем.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Должностное лицо, ответственное за подготовку вопроса, не позднее, чем за  7 дней до заседания представляет в Межведомственную комиссию информационный материал, проект решения, согласованный список выступающих.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 Межведомственной комиссии принимается простым большинством голосов присутствующих на заседании членов Межведомственной комиссии и оформляется протоколом.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Организационное обеспечение работы Межведомственной комиссии, включая повседневное взаимодействие с ее членами, подготовку очередных заседаний, оформление протоколов, ведение делопроизводства возлагается на секретаря Межведомственной комиссии.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 временном отсутствии секретаря Межведомственной комиссии его обязанности, по решению председателя, временно может исполнять один из членов Межведомственной комиссии.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Секретарь исполняет свои обязанности в соответствии с настоящим положением, выполняет поручения председателя и заместителя председателя Межведомственной комиссии.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секретаря Межведомственной комиссии возлагается: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подготовка проектов планов работы Межведомственной комиссии,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организация подготовки заседаний Межведомственной комиссии, материалов по обсуждаемым вопросам, проектов нормативных правовых актов, списков приглашенных и выступающих,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-извещение членов Межведомственной комиссии и приглашенных об очередном заседании Межведомственной комиссии,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ведение протокола заседания Межведомственной комиссии и направление протокола ее членам и иным лицам в соответствии с поручением председателя Межведомственной комиссии,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ведение делопроизводства Межведомственной комиссии.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11. Члены Межведомственной комиссии обладают равными правами при подготовке, обсуждении и вынесении решений по рассматриваемым проблемам.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12. Члены Межведомственной комиссии имеют право: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знакомиться с документами и материалами Межведомственной комиссии,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выступать на ее заседаниях,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вносить предложения в Межведомственную комиссию по вопросам ее деятельности,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при необходимости требовать проведения голосования.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13. Члены Межведомственной комиссии обязаны: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присутствовать на заседаниях, при этом вправе делегировать свои полномочия иным лицам,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выполнять требования нормативных актов, устанавливающих порядок работы Межведомственной комиссии,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обеспечивать в соответствии с протокольными решениями подготовку вопросов, вынесенных на обсуждение,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выполнять поручения председателя комиссии,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предоставлять секретарю необходимую информацию по вопросам, относящимся к исполнению решений и поручений Межведомственной комиссии и материалов по подготовке очередного заседания,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организовать в рамках своих должностных полномочий выполнение намеченных мероприятий.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14. Основными задачами Межведомственной комиссии являются: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14.1. Изучение эффективности работы органов местного самоуправления, муниципальных и унитарных предприятий по обеспечению выполнения норм и правил в сфере благоустройства, озеленения, обращения с отходами производства и потребления, улучшения состояния улично-дорожной сети муниципального образования, освещению этих вопросов в средствах массовой информации.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14.2. Разработка рекомендаций, направленных на совершенствование сложившейся в муниципальном образовании системы обращения с отходами производства и потребления, улучшение содержания территории муниципального образования, укрепление взаимодействия в этой работе с общественными организациями и средствами массовой информации.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14.3. Оказание методической помощи органам местного самоуправления муниципального образования и реализации полномочий в сферах благоустройства и санитарной очистки территории, предусмотренных федеральным законодательством.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14.4. Анализ состояния работы по выполнению на территории муниципального образования требований законодательства Владимирской области по вопросам обеспечения чистоты и порядка, норм и правил, установленных правовым актами органов местного самоуправления муниципального образования в этой сфере деятельности.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15. Для осуществления своих задач Межведомственная комиссия имеет право: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15.1. Вносить предложения по совершенствованию муниципальных нормативных правовых актов в сфере обеспечения чистоты и порядка.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15.2. Заслушивать на своих заседаниях информацию должностных лиц органов местного самоуправления муниципальных учреждений и унитарных предприятий по вопросам, относящимся к компетенции Межведомственной комиссии.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15.3. Запрашивать и получать в установленном порядке необходимые материалы и информацию от органов местного самоуправления, организаций, общественных объединений и должностных лиц.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15.4. Осуществлять контроль за выполнением решений Межведомственной комиссии, принятых в рамках предоставленных полномочий.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15.5. Создавать по согласованию с соответствующими руководителями межведомственные рабочие группы для изучения вопросов, касающихся соблюдения чистоты и порядка, выполнения законодательства Российской Федерации и Владимирской области в этой сфере деятельности.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15.6. Привлекать для участия в работе Межведомственной комиссии должностных лиц и специалистов администрации ЗАТО г. Радужный.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16. Принятые в пределах компетенции решения Межведомственной комиссии носят рекомендательный характер для руководителей муниципальных учреждений и унитарных предприятий, должностных лиц органов местного самоуправления.</w:t>
      </w:r>
    </w:p>
    <w:p>
      <w:pPr>
        <w:pStyle w:val="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 Решение Межведомственной комиссии по обеспечению выполнения норм и правил в сфере благоустройства, озеленения, обращения с отходами производства и потребления, улучшения состояния улично-дорожной сети оформляется протоколом, который подписывается председателем Межведомственной комиссии (в случае его отсутствия – заместителем председателя комиссии) и секретарем комиссии и хранится у секретаря Межведомственной комиссии.</w:t>
      </w:r>
    </w:p>
    <w:p>
      <w:pPr>
        <w:pStyle w:val="S1"/>
        <w:shd w:val="clear" w:color="auto" w:fill="FFFFFF"/>
        <w:spacing w:beforeAutospacing="0" w:before="0" w:afterAutospacing="0" w:after="300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№ 2</w:t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постановлению администрации</w:t>
      </w:r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ЗАТО г. Радужный Владимирской области</w:t>
      </w:r>
    </w:p>
    <w:p>
      <w:pPr>
        <w:pStyle w:val="Normal"/>
        <w:jc w:val="right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от 19.02.</w:t>
      </w:r>
      <w:r>
        <w:rPr>
          <w:bCs/>
          <w:sz w:val="26"/>
          <w:szCs w:val="26"/>
          <w:lang w:val="en-US"/>
        </w:rPr>
        <w:t xml:space="preserve">2024 </w:t>
      </w:r>
      <w:r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  <w:lang w:val="en-US"/>
        </w:rPr>
        <w:t>216</w:t>
      </w:r>
      <w:bookmarkStart w:id="0" w:name="_GoBack"/>
      <w:bookmarkEnd w:id="0"/>
    </w:p>
    <w:p>
      <w:pPr>
        <w:pStyle w:val="Normal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rPr>
          <w:bCs/>
          <w:sz w:val="26"/>
          <w:szCs w:val="26"/>
        </w:rPr>
      </w:pPr>
      <w:r>
        <w:rPr>
          <w:bCs/>
          <w:sz w:val="26"/>
          <w:szCs w:val="26"/>
        </w:rPr>
        <w:t>СОСТАВ</w:t>
      </w:r>
    </w:p>
    <w:p>
      <w:pPr>
        <w:pStyle w:val="Normal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межведомственной комиссии по обеспечению выполнения норм и правил, установленных органами государственной власти Владимирской области </w:t>
      </w:r>
    </w:p>
    <w:p>
      <w:pPr>
        <w:pStyle w:val="Normal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 органами местного самоуправления ЗАТО г. Радужный </w:t>
      </w:r>
    </w:p>
    <w:p>
      <w:pPr>
        <w:pStyle w:val="Normal"/>
        <w:rPr>
          <w:bCs/>
          <w:sz w:val="26"/>
          <w:szCs w:val="26"/>
        </w:rPr>
      </w:pPr>
      <w:r>
        <w:rPr>
          <w:bCs/>
          <w:sz w:val="26"/>
          <w:szCs w:val="26"/>
        </w:rPr>
        <w:t>в сфере соблюдения чистоты и порядка</w:t>
      </w:r>
    </w:p>
    <w:p>
      <w:pPr>
        <w:pStyle w:val="Normal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tbl>
      <w:tblPr>
        <w:tblW w:w="101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6"/>
        <w:gridCol w:w="6110"/>
      </w:tblGrid>
      <w:tr>
        <w:trPr/>
        <w:tc>
          <w:tcPr>
            <w:tcW w:w="40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Колгашкин</w:t>
            </w:r>
          </w:p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Андрей Валерьевич</w:t>
            </w:r>
          </w:p>
        </w:tc>
        <w:tc>
          <w:tcPr>
            <w:tcW w:w="611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города,</w:t>
            </w:r>
          </w:p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председатель комиссии</w:t>
            </w:r>
          </w:p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/>
        <w:tc>
          <w:tcPr>
            <w:tcW w:w="40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Попов</w:t>
            </w:r>
          </w:p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Вадим Анатольевич</w:t>
            </w:r>
          </w:p>
        </w:tc>
        <w:tc>
          <w:tcPr>
            <w:tcW w:w="611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главы администрации города по городскому хозяйству,</w:t>
            </w:r>
          </w:p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заместитель председателя комиссии</w:t>
            </w:r>
          </w:p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/>
        <w:tc>
          <w:tcPr>
            <w:tcW w:w="40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Белова</w:t>
            </w:r>
          </w:p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Анна Леонидовна</w:t>
            </w:r>
          </w:p>
        </w:tc>
        <w:tc>
          <w:tcPr>
            <w:tcW w:w="611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отдела по охране окружающей среды (по экологии) МКУ «ГКМХ»,</w:t>
            </w:r>
          </w:p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секретарь комиссии</w:t>
            </w:r>
          </w:p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/>
        <w:tc>
          <w:tcPr>
            <w:tcW w:w="1018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Члены комиссии:</w:t>
            </w:r>
          </w:p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/>
        <w:tc>
          <w:tcPr>
            <w:tcW w:w="40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Горшкова</w:t>
            </w:r>
          </w:p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Ольга Михайловна</w:t>
            </w:r>
          </w:p>
        </w:tc>
        <w:tc>
          <w:tcPr>
            <w:tcW w:w="6110" w:type="dxa"/>
            <w:tcBorders/>
            <w:shd w:color="auto" w:fill="auto" w:val="clear"/>
          </w:tcPr>
          <w:p>
            <w:pPr>
              <w:pStyle w:val="Normal"/>
              <w:keepNext w:val="true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главы администрации города по финансам и экономике, начальник финансового управления</w:t>
            </w:r>
          </w:p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/>
        <w:tc>
          <w:tcPr>
            <w:tcW w:w="40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Исаева</w:t>
            </w:r>
          </w:p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Татьяна Сергеевна</w:t>
            </w:r>
          </w:p>
        </w:tc>
        <w:tc>
          <w:tcPr>
            <w:tcW w:w="611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>
        <w:trPr/>
        <w:tc>
          <w:tcPr>
            <w:tcW w:w="40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Лисецкий</w:t>
            </w:r>
          </w:p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Сергей Владимирович</w:t>
            </w:r>
          </w:p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611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председатель КУМИ</w:t>
            </w:r>
          </w:p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/>
        <w:tc>
          <w:tcPr>
            <w:tcW w:w="40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Луговенко Эльза Зикафовна</w:t>
            </w:r>
          </w:p>
        </w:tc>
        <w:tc>
          <w:tcPr>
            <w:tcW w:w="611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отдела архитектуры и градостроительства МКУ «ГКМХ»</w:t>
            </w:r>
          </w:p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/>
        <w:tc>
          <w:tcPr>
            <w:tcW w:w="40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Олесиков</w:t>
            </w:r>
          </w:p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Сергей Сергеевич</w:t>
            </w:r>
          </w:p>
        </w:tc>
        <w:tc>
          <w:tcPr>
            <w:tcW w:w="611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главы администрации, руководитель аппарата</w:t>
            </w:r>
          </w:p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/>
        <w:tc>
          <w:tcPr>
            <w:tcW w:w="40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Полюшкин</w:t>
            </w:r>
          </w:p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Андрей Федорович</w:t>
            </w:r>
          </w:p>
        </w:tc>
        <w:tc>
          <w:tcPr>
            <w:tcW w:w="611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начальника полиции МО МВД России по ЗАТО г. Радужный (по согласованию)</w:t>
            </w:r>
          </w:p>
          <w:p>
            <w:pPr>
              <w:pStyle w:val="Normal"/>
              <w:widowControl w:val="false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</w:tbl>
    <w:p>
      <w:pPr>
        <w:pStyle w:val="Normal"/>
        <w:rPr>
          <w:bCs/>
          <w:sz w:val="26"/>
          <w:szCs w:val="26"/>
        </w:rPr>
      </w:pPr>
      <w:r>
        <w:rPr/>
      </w:r>
    </w:p>
    <w:sectPr>
      <w:type w:val="nextPage"/>
      <w:pgSz w:w="12240" w:h="15840"/>
      <w:pgMar w:left="1701" w:right="567" w:gutter="0" w:header="0" w:top="851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overflowPunct w:val="true"/>
      <w:bidi w:val="0"/>
      <w:spacing w:before="0" w:after="0"/>
      <w:jc w:val="center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BalloonText"/>
    <w:qFormat/>
    <w:rsid w:val="005f529f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link w:val="HTMLPreformatted"/>
    <w:uiPriority w:val="99"/>
    <w:qFormat/>
    <w:rsid w:val="00b13711"/>
    <w:rPr>
      <w:rFonts w:ascii="Courier New" w:hAnsi="Courier New"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qFormat/>
    <w:rsid w:val="005f529f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"/>
    <w:uiPriority w:val="99"/>
    <w:unhideWhenUsed/>
    <w:qFormat/>
    <w:rsid w:val="00b1371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false"/>
      <w:jc w:val="left"/>
      <w:textAlignment w:val="auto"/>
    </w:pPr>
    <w:rPr>
      <w:rFonts w:ascii="Courier New" w:hAnsi="Courier New" w:cs="Courier New"/>
    </w:rPr>
  </w:style>
  <w:style w:type="paragraph" w:styleId="S1" w:customStyle="1">
    <w:name w:val="s_1"/>
    <w:basedOn w:val="Normal"/>
    <w:qFormat/>
    <w:rsid w:val="0073756e"/>
    <w:pPr>
      <w:overflowPunct w:val="false"/>
      <w:spacing w:beforeAutospacing="1" w:afterAutospacing="1"/>
      <w:jc w:val="left"/>
      <w:textAlignment w:val="auto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f566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1</TotalTime>
  <Application>LibreOffice/7.5.4.2$Windows_X86_64 LibreOffice_project/36ccfdc35048b057fd9854c757a8b67ec53977b6</Application>
  <AppVersion>15.0000</AppVersion>
  <Pages>5</Pages>
  <Words>1127</Words>
  <Characters>8755</Characters>
  <CharactersWithSpaces>9812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2024-02-21T06:02:00Z</dcterms:created>
  <dc:creator>Эколог</dc:creator>
  <dc:description/>
  <dc:language>ru-RU</dc:language>
  <cp:lastModifiedBy/>
  <cp:lastPrinted>2024-02-19T07:38:00Z</cp:lastPrinted>
  <dcterms:modified xsi:type="dcterms:W3CDTF">2024-02-21T09:54:00Z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