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ЗАТО г. Радужный Владимирской области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16.02.2024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207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</w:t>
      </w:r>
      <w:r>
        <w:rPr>
          <w:sz w:val="28"/>
          <w:szCs w:val="28"/>
        </w:rPr>
        <w:t xml:space="preserve">остановлению администрации ЗАТО г. Радужный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Владимирской области от 25.06.2019 № 849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 мероприятий по реализации Стратегии государственной национальной политики Российской Федерации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до 2025 года на территории муниципального образования ЗАТО г. Радужный Владимирской области</w:t>
      </w:r>
    </w:p>
    <w:tbl>
      <w:tblPr>
        <w:tblW w:w="15875" w:type="dxa"/>
        <w:jc w:val="left"/>
        <w:tblInd w:w="1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4"/>
        <w:gridCol w:w="689"/>
        <w:gridCol w:w="5299"/>
        <w:gridCol w:w="1875"/>
        <w:gridCol w:w="2375"/>
        <w:gridCol w:w="2162"/>
        <w:gridCol w:w="2800"/>
      </w:tblGrid>
      <w:tr>
        <w:trPr>
          <w:tblHeader w:val="true"/>
          <w:trHeight w:val="22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п/п*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исполнение мероприятий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5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rStyle w:val="Bodytext2"/>
                <w:b/>
              </w:rPr>
              <w:t>Обеспечение равноправия граждан и реализации их конституционных прав</w:t>
            </w:r>
          </w:p>
        </w:tc>
      </w:tr>
      <w:tr>
        <w:trPr>
          <w:trHeight w:val="375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региональном и муниципальном уровнях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Организационно-контрольный отдел администрации ЗАТО г. Радужный,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по ЗАТО г. Радужный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 граждан;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 отчет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декабря</w:t>
            </w:r>
          </w:p>
        </w:tc>
      </w:tr>
      <w:tr>
        <w:trPr/>
        <w:tc>
          <w:tcPr>
            <w:tcW w:w="15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проведению торжественных мероприятий, приуроченных к праздничным и памятным датам в истории народов России: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количество участников мероприятия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размещается на официальном интернет - портале администрации ЗАТО г. Радужный Владимирской области в течение 10 дней после проведения мероприятия; публикация в городских СМИ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размещается на официальном интернет - портале администрации ЗАТО г.Радужный Владимирской области  в течение 10 дней после проведения мероприятия; публикация в городских СМИ</w:t>
            </w:r>
          </w:p>
        </w:tc>
      </w:tr>
      <w:tr>
        <w:trPr/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фестиваль лирико - патриотической песни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размещается на официальном интернет - портале администрации ЗАТО г.Радужный Владимирской области  в течение 10 дней после проведения мероприятия; публикация в городских СМИ</w:t>
            </w:r>
          </w:p>
        </w:tc>
      </w:tr>
      <w:tr>
        <w:trPr/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гулянья «Широкая Масленица»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размещается на официальном интернет - портале администрации ЗАТО г.Радужный Владимирской области  в течение 10 дней после проведения мероприятия; публикация в городских СМИ</w:t>
            </w:r>
          </w:p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1765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Всероссийского конкурса «Живая классика»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размещается на официальном интернет - портале администрации ЗАТО г.Радужный Владимирской области  в течение 10 дней после проведения мероприятия; публикация в городских СМИ</w:t>
            </w:r>
          </w:p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1765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фестиваль кружевоплетения на коклюшках «Кружевная тропинка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размещается на официальном интернет - портале администрации ЗАТО г.Радужный Владимирской области  в течение 10 дней после проведения мероприятия; публикация в городских СМИ</w:t>
            </w:r>
          </w:p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431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фестиваль детского театрального творчества «Радужная маска»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размещается на официальном интернет - портале администрации ЗАТО г.Радужный Владимирской области  в течение 10 дней после проведения мероприятия; публикация в городских СМИ; телепрограмме</w:t>
            </w:r>
          </w:p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 советского народа в Великой Отечественной войне 1941 - 1945 годов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размещается на официальном интернет - портале администрации ЗАТО г.Радужный Владимирской области  в течение 10 дней после проведения мероприятия; публикация в городских СМИ, телепрограмме</w:t>
            </w:r>
          </w:p>
        </w:tc>
      </w:tr>
      <w:tr>
        <w:trPr>
          <w:trHeight w:val="18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размещается на официальном интернет - портале администрации ЗАТО г.Радужный Владимирской области  в течение 10 дней после проведения мероприятия; публикация в городских СМИ</w:t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 размещается на официальном интернет - портале администрации ЗАТО г.Радужный Владимирской области  в течение 10 дней после проведения мероприятия; публикация в городских СМИ</w:t>
            </w:r>
          </w:p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«Кухни народов мира»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Отчет размещается на официальном интернет - портале администрации ЗАТО г.Радужный Владимирской области  в течение 10 дней после проведения мероприятия; публикация в городских СМИ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3"/>
                <w:szCs w:val="23"/>
              </w:rPr>
              <w:t>телепрограмме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Отчет размещается на официальном интернет - портале администрации ЗАТО г.Радужный Владимирской области  в течение 10 дней после проведения мероприятия; публикация в городских СМИ</w:t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просветительской акции "Большой этнографический диктант"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Управление образования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Отчет размещается на официальном интернет - портале администрации ЗАТО г.Радужный Владимирской области  в течение 10 дней после проведения мероприятия; публикация в городских СМИ</w:t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РФ и международный День прав человека, городской конкурс «Гражданином быть обязан»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Отчет размещается на официальном интернет - портале администрации ЗАТО г.Радужный Владимирской области  в течение 10 дней после проведения мероприятия; публикация в городских СМИ</w:t>
            </w:r>
          </w:p>
        </w:tc>
      </w:tr>
      <w:tr>
        <w:trPr>
          <w:trHeight w:val="15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мероприятий, направленных на обеспечение межнационального согласия, гармонизацию межнациональных (межэтнических) отношений, в том числе участие во Всероссийском форуме </w:t>
            </w:r>
            <w:r>
              <w:rPr>
                <w:sz w:val="24"/>
                <w:szCs w:val="24"/>
                <w:shd w:fill="auto" w:val="clear"/>
              </w:rPr>
              <w:t>"Единство в согласии" региональных учреждений и общественных организаций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мероприятия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 отчет до              25 декабря</w:t>
            </w:r>
          </w:p>
        </w:tc>
      </w:tr>
      <w:tr>
        <w:trPr>
          <w:trHeight w:val="783" w:hRule="atLeast"/>
        </w:trPr>
        <w:tc>
          <w:tcPr>
            <w:tcW w:w="15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Обеспечение социально-экономических условий для эффективной реализации государственной национальной политики Российской Федерации на территории Владимирской области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реализации муниципальной целевой программы «Культура, спорт и национальная политика» ЗАТО г. Радужный Владимирской области</w:t>
            </w:r>
          </w:p>
          <w:p>
            <w:pPr>
              <w:pStyle w:val="Normal"/>
              <w:widowControl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«Комитет по культуре и спорту»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мероприятий, реализованных в рамках программ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34"/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Ежегодный отчет до              25 декабря</w:t>
            </w:r>
          </w:p>
        </w:tc>
      </w:tr>
      <w:tr>
        <w:trPr>
          <w:trHeight w:val="120" w:hRule="atLeast"/>
        </w:trPr>
        <w:tc>
          <w:tcPr>
            <w:tcW w:w="15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Содействие этнокультурному и духовному развитию народов Российской Федерации, проживающих</w:t>
            </w:r>
          </w:p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территории Владимирской области</w:t>
            </w:r>
          </w:p>
        </w:tc>
      </w:tr>
      <w:tr>
        <w:trPr>
          <w:trHeight w:val="126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 поддержки информационного сопровождения деятельности по созданию и развитию популярных среди туристов этнокультурных объектов Владимирской области, туристических маршрутов, отражающих этнокультурные особенности народов Российской Федерации, проживающих во Владимирской области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информационных материалов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 отчет до              25 декабря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утверждение и реализация комплекса мер по совершенствованию развития национальных видов спорта как части традиционной культуры народов Российской Федерации, проживающих во Владимирской области, в том числе формирование программ развития национальных видов спорта с учетом особенностей каждого из видов спорта, предусматривающих их пропаганду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популяризацию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комплекса мер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 отчет до              25 декабря</w:t>
            </w:r>
          </w:p>
        </w:tc>
      </w:tr>
      <w:tr>
        <w:trPr>
          <w:trHeight w:val="90" w:hRule="atLeast"/>
        </w:trPr>
        <w:tc>
          <w:tcPr>
            <w:tcW w:w="15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Сохранение и поддержка русского языка как государственного языка Российской Федерации и языков народов Российской Федерации, проживающих на территории Владимирской области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мероприятий, посвященных Дню русского язы</w:t>
            </w:r>
            <w:r>
              <w:rPr>
                <w:color w:val="000000"/>
                <w:sz w:val="24"/>
                <w:szCs w:val="24"/>
                <w:shd w:fill="auto" w:val="clear"/>
              </w:rPr>
              <w:t>ка ( Пушкинский день)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(июнь)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мероприятий;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 отчет до              25 декабря.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Отчет размещается на официальном интернет - портале администрации ЗАТО г.Радужный Владимирской области  в течение 10 дней после проведения мероприятия; публикация в городских СМИ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1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мониторинге сохранения и развития языков народов России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Управление образования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языков, охваченных системой мониторинга;</w:t>
            </w:r>
          </w:p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проблемных ситуаций, выявленных в ходе мониторинга;</w:t>
            </w:r>
          </w:p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проведенных мероприятий</w:t>
            </w:r>
          </w:p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Министерство просвещения РФ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запросу)</w:t>
            </w:r>
          </w:p>
        </w:tc>
      </w:tr>
      <w:tr>
        <w:trPr>
          <w:trHeight w:val="81" w:hRule="atLeast"/>
        </w:trPr>
        <w:tc>
          <w:tcPr>
            <w:tcW w:w="15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Совершенствование государственного управления в сфере государственной национальной политики Российской Федерации на территории ЗАТО г. Радужный Владимирской области</w:t>
            </w:r>
          </w:p>
        </w:tc>
      </w:tr>
      <w:tr>
        <w:trPr>
          <w:trHeight w:val="18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деятельности общественных объединений, религиозных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экстремистской идеологии и литературы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auto" w:val="clear"/>
              </w:rPr>
              <w:t>Администрация ЗАТО г. Радуж</w:t>
            </w:r>
            <w:r>
              <w:rPr>
                <w:color w:val="000000"/>
                <w:sz w:val="24"/>
                <w:szCs w:val="24"/>
                <w:shd w:fill="auto" w:val="clear"/>
              </w:rPr>
              <w:t>ный,</w:t>
            </w:r>
            <w:r>
              <w:rPr>
                <w:sz w:val="24"/>
                <w:szCs w:val="24"/>
              </w:rPr>
              <w:t xml:space="preserve"> 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МО МВД России по ЗАТО г. Радужный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исполнения ежегодного плана проверок некоммерческих организаций;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внеплановых проверок;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 правового реагирования, принятых по результатам проверок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 отчет до              25 декабря</w:t>
            </w:r>
          </w:p>
        </w:tc>
      </w:tr>
      <w:tr>
        <w:trPr/>
        <w:tc>
          <w:tcPr>
            <w:tcW w:w="15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 на территории ЗАТО г. Радужный Владимирской области</w:t>
            </w:r>
          </w:p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6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общественных советов, иных экспертно-консультативных органов при администрации ЗАТО г.Радужный представителей этнокультурных общественных объединений и религиозных организаций в деятельности по реализации целей и задач государственной национальной политики Российской Федерации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ЗАТО г. Радужный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представителей национальных общественных объединений и религиозных организаций, включенных в состав общественных советов, иных экспертно-консультативных органов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 отчет до              25 декабря</w:t>
            </w:r>
          </w:p>
        </w:tc>
      </w:tr>
      <w:tr>
        <w:trPr>
          <w:trHeight w:val="120" w:hRule="atLeast"/>
        </w:trPr>
        <w:tc>
          <w:tcPr>
            <w:tcW w:w="15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X. Информационное обеспечение реализации государственной национальной политики Российской Федерации на территории ЗАТО</w:t>
            </w:r>
          </w:p>
          <w:p>
            <w:pPr>
              <w:pStyle w:val="Normal"/>
              <w:widowControl w:val="fals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Радужный Владимирской области</w:t>
            </w:r>
          </w:p>
        </w:tc>
      </w:tr>
      <w:tr>
        <w:trPr>
          <w:trHeight w:val="12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ежегодной отчетности в МВП, поддержание актуальности муниципальных правовых актов направленных на реализацию национальной политики РФ на территории ЗАТО г. Радужный Владимирской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(размещение информации на Владимирском региональном межнациональ-ном портале «Народы 33»)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плана мероприятий по реализации Стратегии государственной национальной политики Р</w:t>
            </w: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ru-RU" w:bidi="ar-SA"/>
              </w:rPr>
              <w:t>Ф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период до 2025 года на территории муниципального образования ЗАТО          г. Радужный Владимирской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 отчет до              25 декабря</w:t>
            </w:r>
          </w:p>
        </w:tc>
      </w:tr>
      <w:tr>
        <w:trPr>
          <w:trHeight w:val="120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Ввод данных в реестр «Сведения о ключевых общественно-значимых мероприятиях и памятных датах в сфере реализации государственной национальной политики на предстоящий месяц»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Ежемесячно,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до 20 числа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Организационно-контрольный отдел,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мероприятий;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ind w:firstLine="34"/>
              <w:jc w:val="both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Отчет размещается в государственной системе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</w:tr>
      <w:tr>
        <w:trPr>
          <w:trHeight w:val="120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Актуализация реестра религиозных объектов, не относящихся к Русской Православной церкви (по установленной форме)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 раз в полугодие,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до 10 числа месяца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Организационно-контрольный отдел,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религиозных объектов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предоставляется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Министерство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внутренней политики Владимирской области (вх. от 07.12.2023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6365-01-10)</w:t>
            </w:r>
          </w:p>
        </w:tc>
      </w:tr>
      <w:tr>
        <w:trPr>
          <w:trHeight w:val="120" w:hRule="atLeast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Актуализация реестра «Этнопаспорт цыганского населения Владимирской области»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по состоянию на 1 апреля,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на 1 октября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Организационно-контрольный отдел,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«Комитет по культуре и спорту»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Отчет размещается в государственной системе мониторинга в сфере межнациональных и межконфессиональных отношений и раннего предупреждения конфликтных ситуаций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(вх. От 07.12.2023г.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888" w:leader="none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6365-01-10)</w:t>
            </w:r>
          </w:p>
        </w:tc>
      </w:tr>
    </w:tbl>
    <w:p>
      <w:pPr>
        <w:pStyle w:val="Normal"/>
        <w:ind w:left="708" w:hanging="0"/>
        <w:rPr>
          <w:sz w:val="14"/>
          <w:szCs w:val="14"/>
        </w:rPr>
      </w:pPr>
      <w:r>
        <w:rPr>
          <w:sz w:val="14"/>
          <w:szCs w:val="14"/>
        </w:rPr>
        <w:t xml:space="preserve">*Номер пункта плана, соответствующий плану мероприятий по реализации Стратегии государственной национальной политики Российской Федерации на период до 2025 года во Владимирской области,  </w:t>
      </w:r>
    </w:p>
    <w:p>
      <w:pPr>
        <w:pStyle w:val="Normal"/>
        <w:ind w:left="708" w:hanging="0"/>
        <w:rPr>
          <w:sz w:val="14"/>
          <w:szCs w:val="14"/>
        </w:rPr>
      </w:pPr>
      <w:r>
        <w:rPr>
          <w:sz w:val="14"/>
          <w:szCs w:val="14"/>
        </w:rPr>
        <w:t xml:space="preserve">утвержденного распоряжением администрации Владимирской области от 17 апреля 2019 года N 330-р </w:t>
      </w:r>
      <w:r>
        <w:rPr>
          <w:color w:val="444444"/>
          <w:sz w:val="14"/>
          <w:szCs w:val="14"/>
          <w:shd w:fill="FFFFFF" w:val="clear"/>
        </w:rPr>
        <w:t>(</w:t>
      </w:r>
      <w:r>
        <w:rPr>
          <w:sz w:val="14"/>
          <w:szCs w:val="14"/>
        </w:rPr>
        <w:t xml:space="preserve">в ред. распоряжения администрации Владимирской области от 11.04.2023 N 281-р) </w:t>
      </w:r>
    </w:p>
    <w:p>
      <w:pPr>
        <w:pStyle w:val="Normal"/>
        <w:ind w:left="708" w:hanging="0"/>
        <w:rPr>
          <w:sz w:val="14"/>
          <w:szCs w:val="14"/>
        </w:rPr>
      </w:pPr>
      <w:r>
        <w:rPr>
          <w:sz w:val="14"/>
          <w:szCs w:val="14"/>
        </w:rPr>
        <w:t>« Об утверждении План мероприятий по реализации Стратегии государственной национальной политики Российской Федерации на период до 2025 года во Владимирской области».</w:t>
      </w:r>
    </w:p>
    <w:p>
      <w:pPr>
        <w:pStyle w:val="Normal"/>
        <w:widowControl w:val="false"/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>Принятые сокращения:</w:t>
      </w:r>
    </w:p>
    <w:p>
      <w:pPr>
        <w:pStyle w:val="Normal"/>
        <w:ind w:firstLine="708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-МВП – Министерство внутренней политики Владимирской области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Ведущий специалист по организационной работе                                                                                                         Ю.А. Батурова</w:t>
      </w:r>
    </w:p>
    <w:sectPr>
      <w:type w:val="nextPage"/>
      <w:pgSz w:orient="landscape" w:w="16838" w:h="11906"/>
      <w:pgMar w:left="567" w:right="425" w:gutter="0" w:header="0" w:top="397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Peterburg">
    <w:charset w:val="cc"/>
    <w:family w:val="roman"/>
    <w:pitch w:val="variable"/>
  </w:font>
  <w:font w:name="Roman PS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Sylfaen">
    <w:charset w:val="cc"/>
    <w:family w:val="roman"/>
    <w:pitch w:val="variable"/>
  </w:font>
  <w:font w:name="Palatino Linotyp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339a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7044fa"/>
    <w:pPr>
      <w:keepNext w:val="true"/>
      <w:overflowPunct w:val="true"/>
      <w:jc w:val="right"/>
      <w:textAlignment w:val="auto"/>
      <w:outlineLvl w:val="0"/>
    </w:pPr>
    <w:rPr>
      <w:sz w:val="28"/>
    </w:rPr>
  </w:style>
  <w:style w:type="paragraph" w:styleId="2" w:customStyle="1">
    <w:name w:val="Heading 2"/>
    <w:basedOn w:val="Normal"/>
    <w:next w:val="Normal"/>
    <w:qFormat/>
    <w:rsid w:val="007044fa"/>
    <w:pPr>
      <w:keepNext w:val="true"/>
      <w:overflowPunct w:val="true"/>
      <w:jc w:val="center"/>
      <w:textAlignment w:val="auto"/>
      <w:outlineLvl w:val="1"/>
    </w:pPr>
    <w:rPr>
      <w:rFonts w:ascii="Peterburg" w:hAnsi="Peterburg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7044fa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qFormat/>
    <w:rsid w:val="007044fa"/>
    <w:rPr>
      <w:rFonts w:ascii="Peterburg" w:hAnsi="Peterburg" w:eastAsia="Times New Roman" w:cs="Times New Roman"/>
      <w:b/>
      <w:szCs w:val="20"/>
      <w:lang w:eastAsia="ru-RU"/>
    </w:rPr>
  </w:style>
  <w:style w:type="character" w:styleId="Style12" w:customStyle="1">
    <w:name w:val="Верхний колонтитул Знак"/>
    <w:basedOn w:val="DefaultParagraphFont"/>
    <w:qFormat/>
    <w:rsid w:val="007044fa"/>
    <w:rPr>
      <w:rFonts w:ascii="Roman PS" w:hAnsi="Roman PS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7044fa"/>
    <w:rPr/>
  </w:style>
  <w:style w:type="character" w:styleId="Style13" w:customStyle="1">
    <w:name w:val="Нижний колонтитул Знак"/>
    <w:basedOn w:val="DefaultParagraphFont"/>
    <w:qFormat/>
    <w:rsid w:val="007044fa"/>
    <w:rPr>
      <w:rFonts w:ascii="Roman PS" w:hAnsi="Roman PS" w:eastAsia="Times New Roman" w:cs="Times New Roman"/>
      <w:sz w:val="20"/>
      <w:szCs w:val="20"/>
      <w:lang w:eastAsia="ru-RU"/>
    </w:rPr>
  </w:style>
  <w:style w:type="character" w:styleId="Style14" w:customStyle="1">
    <w:name w:val="Текст Знак"/>
    <w:basedOn w:val="DefaultParagraphFont"/>
    <w:qFormat/>
    <w:rsid w:val="007044fa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7044fa"/>
    <w:rPr>
      <w:rFonts w:ascii="Tahoma" w:hAnsi="Tahoma" w:eastAsia="Times New Roman" w:cs="Tahoma"/>
      <w:sz w:val="16"/>
      <w:szCs w:val="16"/>
      <w:lang w:eastAsia="ru-RU"/>
    </w:rPr>
  </w:style>
  <w:style w:type="character" w:styleId="Apple-converted-space" w:customStyle="1">
    <w:name w:val="apple-converted-space"/>
    <w:basedOn w:val="DefaultParagraphFont"/>
    <w:qFormat/>
    <w:rsid w:val="001c3dcb"/>
    <w:rPr/>
  </w:style>
  <w:style w:type="character" w:styleId="-" w:customStyle="1">
    <w:name w:val="Hyperlink"/>
    <w:basedOn w:val="DefaultParagraphFont"/>
    <w:uiPriority w:val="99"/>
    <w:unhideWhenUsed/>
    <w:rsid w:val="001c3dcb"/>
    <w:rPr>
      <w:color w:val="0000FF"/>
      <w:u w:val="single"/>
    </w:rPr>
  </w:style>
  <w:style w:type="character" w:styleId="Bodytext2" w:customStyle="1">
    <w:name w:val="Body text (2)"/>
    <w:basedOn w:val="DefaultParagraphFont"/>
    <w:qFormat/>
    <w:rsid w:val="00e55fb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4"/>
      <w:szCs w:val="24"/>
      <w:u w:val="none"/>
      <w:lang w:val="ru-RU" w:eastAsia="ru-RU" w:bidi="ru-RU"/>
    </w:rPr>
  </w:style>
  <w:style w:type="character" w:styleId="Bodytext213ptSpacing0pt" w:customStyle="1">
    <w:name w:val="Body text (2) + 13 pt;Spacing 0 pt"/>
    <w:basedOn w:val="DefaultParagraphFont"/>
    <w:qFormat/>
    <w:rsid w:val="00e55fb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6"/>
      <w:szCs w:val="26"/>
      <w:u w:val="none"/>
      <w:lang w:val="ru-RU" w:eastAsia="ru-RU" w:bidi="ru-RU"/>
    </w:rPr>
  </w:style>
  <w:style w:type="character" w:styleId="Bodytext2Sylfaen12ptSpacing0pt" w:customStyle="1">
    <w:name w:val="Body text (2) + Sylfaen;12 pt;Spacing 0 pt"/>
    <w:basedOn w:val="DefaultParagraphFont"/>
    <w:qFormat/>
    <w:rsid w:val="00e55fb8"/>
    <w:rPr>
      <w:rFonts w:ascii="Sylfaen" w:hAnsi="Sylfaen" w:eastAsia="Sylfaen" w:cs="Sylfae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4"/>
      <w:szCs w:val="24"/>
      <w:u w:val="none"/>
      <w:lang w:val="ru-RU" w:eastAsia="ru-RU" w:bidi="ru-RU"/>
    </w:rPr>
  </w:style>
  <w:style w:type="character" w:styleId="Bodytext212ptSpacing0pt" w:customStyle="1">
    <w:name w:val="Body text (2) + 12 pt;Spacing 0 pt"/>
    <w:basedOn w:val="DefaultParagraphFont"/>
    <w:qFormat/>
    <w:rsid w:val="00e55fb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4"/>
      <w:szCs w:val="24"/>
      <w:u w:val="none"/>
      <w:lang w:val="ru-RU" w:eastAsia="ru-RU" w:bidi="ru-RU"/>
    </w:rPr>
  </w:style>
  <w:style w:type="character" w:styleId="Bodytext285ptBold" w:customStyle="1">
    <w:name w:val="Body text (2) + 8.5 pt;Bold"/>
    <w:basedOn w:val="DefaultParagraphFont"/>
    <w:qFormat/>
    <w:rsid w:val="00e55fb8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Bodytext285pt" w:customStyle="1">
    <w:name w:val="Body text (2) + 8.5 pt"/>
    <w:basedOn w:val="DefaultParagraphFont"/>
    <w:qFormat/>
    <w:rsid w:val="00e55fb8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Bodytext2PalatinoLinotype115ptSpacing0pt" w:customStyle="1">
    <w:name w:val="Body text (2) + Palatino Linotype;11.5 pt;Spacing 0 pt"/>
    <w:basedOn w:val="DefaultParagraphFont"/>
    <w:qFormat/>
    <w:rsid w:val="00e55fb8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10"/>
      <w:w w:val="100"/>
      <w:sz w:val="23"/>
      <w:szCs w:val="23"/>
      <w:u w:val="none"/>
      <w:lang w:val="ru-RU" w:eastAsia="ru-RU" w:bidi="ru-RU"/>
    </w:rPr>
  </w:style>
  <w:style w:type="paragraph" w:styleId="Style16" w:customStyle="1">
    <w:name w:val="Заголовок"/>
    <w:basedOn w:val="Normal"/>
    <w:next w:val="Style17"/>
    <w:qFormat/>
    <w:rsid w:val="005c2beb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5c2beb"/>
    <w:pPr>
      <w:spacing w:lineRule="auto" w:line="276" w:before="0" w:after="140"/>
    </w:pPr>
    <w:rPr/>
  </w:style>
  <w:style w:type="paragraph" w:styleId="Style18">
    <w:name w:val="List"/>
    <w:basedOn w:val="Style17"/>
    <w:rsid w:val="005c2beb"/>
    <w:pPr/>
    <w:rPr>
      <w:rFonts w:cs="Mangal"/>
    </w:rPr>
  </w:style>
  <w:style w:type="paragraph" w:styleId="Style19" w:customStyle="1">
    <w:name w:val="Caption"/>
    <w:basedOn w:val="Normal"/>
    <w:qFormat/>
    <w:rsid w:val="005c2b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c2beb"/>
    <w:pPr>
      <w:suppressLineNumbers/>
    </w:pPr>
    <w:rPr>
      <w:rFonts w:cs="Mangal"/>
    </w:rPr>
  </w:style>
  <w:style w:type="paragraph" w:styleId="Style21" w:customStyle="1">
    <w:name w:val="Верхний и нижний колонтитулы"/>
    <w:basedOn w:val="Normal"/>
    <w:qFormat/>
    <w:rsid w:val="005c2beb"/>
    <w:pPr/>
    <w:rPr/>
  </w:style>
  <w:style w:type="paragraph" w:styleId="Style22">
    <w:name w:val="Колонтитул"/>
    <w:basedOn w:val="Normal"/>
    <w:qFormat/>
    <w:pPr/>
    <w:rPr/>
  </w:style>
  <w:style w:type="paragraph" w:styleId="Style23" w:customStyle="1">
    <w:name w:val="Header"/>
    <w:basedOn w:val="Normal"/>
    <w:rsid w:val="007044fa"/>
    <w:pPr>
      <w:tabs>
        <w:tab w:val="clear" w:pos="708"/>
        <w:tab w:val="center" w:pos="4153" w:leader="none"/>
        <w:tab w:val="right" w:pos="8306" w:leader="none"/>
      </w:tabs>
      <w:overflowPunct w:val="true"/>
      <w:textAlignment w:val="auto"/>
    </w:pPr>
    <w:rPr>
      <w:rFonts w:ascii="Roman PS" w:hAnsi="Roman PS"/>
    </w:rPr>
  </w:style>
  <w:style w:type="paragraph" w:styleId="Style24" w:customStyle="1">
    <w:name w:val="Footer"/>
    <w:basedOn w:val="Normal"/>
    <w:rsid w:val="007044fa"/>
    <w:pPr>
      <w:tabs>
        <w:tab w:val="clear" w:pos="708"/>
        <w:tab w:val="center" w:pos="4153" w:leader="none"/>
        <w:tab w:val="right" w:pos="8306" w:leader="none"/>
      </w:tabs>
      <w:overflowPunct w:val="true"/>
      <w:textAlignment w:val="auto"/>
    </w:pPr>
    <w:rPr>
      <w:rFonts w:ascii="Roman PS" w:hAnsi="Roman PS"/>
    </w:rPr>
  </w:style>
  <w:style w:type="paragraph" w:styleId="PlainText">
    <w:name w:val="Plain Text"/>
    <w:basedOn w:val="Normal"/>
    <w:qFormat/>
    <w:rsid w:val="007044fa"/>
    <w:pPr>
      <w:overflowPunct w:val="true"/>
      <w:textAlignment w:val="auto"/>
    </w:pPr>
    <w:rPr>
      <w:rFonts w:ascii="Courier New" w:hAnsi="Courier New"/>
    </w:rPr>
  </w:style>
  <w:style w:type="paragraph" w:styleId="ConsPlusCell" w:customStyle="1">
    <w:name w:val="ConsPlusCell"/>
    <w:qFormat/>
    <w:rsid w:val="007044fa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2" w:customStyle="1">
    <w:name w:val="Текст1"/>
    <w:basedOn w:val="Normal"/>
    <w:qFormat/>
    <w:rsid w:val="007044fa"/>
    <w:pPr>
      <w:overflowPunct w:val="true"/>
      <w:textAlignment w:val="auto"/>
    </w:pPr>
    <w:rPr>
      <w:rFonts w:ascii="Courier New" w:hAnsi="Courier New"/>
      <w:lang w:eastAsia="ar-SA"/>
    </w:rPr>
  </w:style>
  <w:style w:type="paragraph" w:styleId="ConsPlusNormal" w:customStyle="1">
    <w:name w:val="ConsPlusNormal"/>
    <w:qFormat/>
    <w:rsid w:val="007044fa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7044f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105"/>
    <w:pPr>
      <w:spacing w:before="0" w:after="0"/>
      <w:ind w:left="720" w:hanging="0"/>
      <w:contextualSpacing/>
    </w:pPr>
    <w:rPr/>
  </w:style>
  <w:style w:type="paragraph" w:styleId="Formattext" w:customStyle="1">
    <w:name w:val="formattext"/>
    <w:basedOn w:val="Normal"/>
    <w:qFormat/>
    <w:rsid w:val="00d02dfd"/>
    <w:pPr>
      <w:overflowPunct w:val="true"/>
      <w:spacing w:beforeAutospacing="1" w:afterAutospacing="1"/>
      <w:textAlignment w:val="auto"/>
    </w:pPr>
    <w:rPr>
      <w:sz w:val="24"/>
      <w:szCs w:val="24"/>
    </w:rPr>
  </w:style>
  <w:style w:type="paragraph" w:styleId="Style25" w:customStyle="1">
    <w:name w:val="Содержимое таблицы"/>
    <w:basedOn w:val="Normal"/>
    <w:qFormat/>
    <w:rsid w:val="005c2beb"/>
    <w:pPr>
      <w:widowControl w:val="false"/>
      <w:suppressLineNumbers/>
    </w:pPr>
    <w:rPr/>
  </w:style>
  <w:style w:type="paragraph" w:styleId="Style26" w:customStyle="1">
    <w:name w:val="Заголовок таблицы"/>
    <w:basedOn w:val="Style25"/>
    <w:qFormat/>
    <w:rsid w:val="005c2beb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9473E-DD97-4C30-918A-451BA89C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Application>LibreOffice/7.5.4.2$Windows_X86_64 LibreOffice_project/36ccfdc35048b057fd9854c757a8b67ec53977b6</Application>
  <AppVersion>15.0000</AppVersion>
  <Pages>8</Pages>
  <Words>1650</Words>
  <Characters>11790</Characters>
  <CharactersWithSpaces>13415</CharactersWithSpaces>
  <Paragraphs>272</Paragraphs>
  <Company>Администрация г.Радужный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2022-07-18T07:53:00Z</dcterms:created>
  <dc:creator>Толкачёва</dc:creator>
  <dc:description/>
  <dc:language>ru-RU</dc:language>
  <cp:lastModifiedBy/>
  <cp:lastPrinted>2024-02-14T16:47:35Z</cp:lastPrinted>
  <dcterms:modified xsi:type="dcterms:W3CDTF">2024-02-19T09:51:12Z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